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E546C" w14:textId="1363F6BC" w:rsidR="00295B5D" w:rsidRPr="003E7F8B" w:rsidRDefault="00295B5D" w:rsidP="005B3C67">
      <w:pPr>
        <w:pStyle w:val="BufoDocumentTitle"/>
        <w:jc w:val="center"/>
      </w:pPr>
      <w:r w:rsidRPr="003E7F8B">
        <w:t xml:space="preserve">The Environmental Portfolio </w:t>
      </w:r>
      <w:r w:rsidR="003E7F8B" w:rsidRPr="003E7F8B">
        <w:t>–</w:t>
      </w:r>
      <w:r w:rsidRPr="003E7F8B">
        <w:t xml:space="preserve"> </w:t>
      </w:r>
      <w:r w:rsidR="003E7F8B" w:rsidRPr="003E7F8B">
        <w:t>Magaliesberg Archdeaconry</w:t>
      </w:r>
    </w:p>
    <w:p w14:paraId="67588931" w14:textId="6E473076" w:rsidR="00E04B10" w:rsidRPr="000672E5" w:rsidRDefault="00E04B10" w:rsidP="005B3C67">
      <w:pPr>
        <w:jc w:val="center"/>
        <w:rPr>
          <w:b/>
          <w:sz w:val="32"/>
          <w:szCs w:val="32"/>
          <w:lang w:bidi="he-IL"/>
        </w:rPr>
      </w:pPr>
      <w:r w:rsidRPr="000672E5">
        <w:rPr>
          <w:b/>
          <w:sz w:val="32"/>
          <w:szCs w:val="32"/>
          <w:lang w:bidi="he-IL"/>
        </w:rPr>
        <w:t>A Position Paper</w:t>
      </w:r>
    </w:p>
    <w:p w14:paraId="5EB9910B" w14:textId="1EAE5C4D" w:rsidR="00D41E91" w:rsidRDefault="005B3EA0" w:rsidP="005B3EA0">
      <w:pPr>
        <w:jc w:val="right"/>
        <w:rPr>
          <w:b/>
          <w:sz w:val="24"/>
          <w:szCs w:val="24"/>
          <w:lang w:bidi="he-IL"/>
        </w:rPr>
      </w:pPr>
      <w:r w:rsidRPr="000672E5">
        <w:rPr>
          <w:b/>
          <w:sz w:val="24"/>
          <w:szCs w:val="24"/>
          <w:lang w:bidi="he-IL"/>
        </w:rPr>
        <w:t xml:space="preserve">Co-ordinator:  </w:t>
      </w:r>
      <w:r w:rsidR="00137C04">
        <w:rPr>
          <w:b/>
          <w:sz w:val="24"/>
          <w:szCs w:val="24"/>
          <w:lang w:bidi="he-IL"/>
        </w:rPr>
        <w:t>F</w:t>
      </w:r>
      <w:r w:rsidRPr="000672E5">
        <w:rPr>
          <w:b/>
          <w:sz w:val="24"/>
          <w:szCs w:val="24"/>
          <w:lang w:bidi="he-IL"/>
        </w:rPr>
        <w:t xml:space="preserve">r </w:t>
      </w:r>
      <w:r w:rsidR="00137C04">
        <w:rPr>
          <w:b/>
          <w:sz w:val="24"/>
          <w:szCs w:val="24"/>
          <w:lang w:bidi="he-IL"/>
        </w:rPr>
        <w:t>Raynard Schovell</w:t>
      </w:r>
    </w:p>
    <w:p w14:paraId="2217AA0D" w14:textId="0391D235" w:rsidR="00137C04" w:rsidRPr="000672E5" w:rsidRDefault="00137C04" w:rsidP="005B3EA0">
      <w:pPr>
        <w:jc w:val="right"/>
        <w:rPr>
          <w:b/>
          <w:sz w:val="24"/>
          <w:szCs w:val="24"/>
          <w:lang w:bidi="he-IL"/>
        </w:rPr>
      </w:pPr>
      <w:r>
        <w:rPr>
          <w:b/>
          <w:sz w:val="24"/>
          <w:szCs w:val="24"/>
          <w:lang w:bidi="he-IL"/>
        </w:rPr>
        <w:t>Environmental Chaplain</w:t>
      </w:r>
    </w:p>
    <w:p w14:paraId="2E6FAE53" w14:textId="486E3389" w:rsidR="005B3EA0" w:rsidRDefault="00800140" w:rsidP="005B3EA0">
      <w:pPr>
        <w:jc w:val="right"/>
        <w:rPr>
          <w:b/>
          <w:sz w:val="24"/>
          <w:szCs w:val="24"/>
          <w:lang w:bidi="he-IL"/>
        </w:rPr>
      </w:pPr>
      <w:r>
        <w:rPr>
          <w:b/>
          <w:sz w:val="24"/>
          <w:szCs w:val="24"/>
          <w:lang w:bidi="he-IL"/>
        </w:rPr>
        <w:t>Diocese of Pretoria</w:t>
      </w:r>
    </w:p>
    <w:p w14:paraId="46BBEA7B" w14:textId="15367748" w:rsidR="002C5617" w:rsidRPr="000672E5" w:rsidRDefault="002C5617" w:rsidP="005B3EA0">
      <w:pPr>
        <w:jc w:val="right"/>
        <w:rPr>
          <w:b/>
          <w:sz w:val="24"/>
          <w:szCs w:val="24"/>
          <w:lang w:bidi="he-IL"/>
        </w:rPr>
      </w:pPr>
      <w:r>
        <w:rPr>
          <w:b/>
          <w:sz w:val="24"/>
          <w:szCs w:val="24"/>
          <w:lang w:bidi="he-IL"/>
        </w:rPr>
        <w:t xml:space="preserve">Email: </w:t>
      </w:r>
      <w:hyperlink r:id="rId9" w:history="1">
        <w:r w:rsidRPr="003C0F41">
          <w:rPr>
            <w:rStyle w:val="Hyperlink"/>
            <w:b/>
            <w:sz w:val="24"/>
            <w:szCs w:val="24"/>
            <w:lang w:bidi="he-IL"/>
          </w:rPr>
          <w:t>sh.admin@mweb.co.za</w:t>
        </w:r>
      </w:hyperlink>
      <w:r>
        <w:rPr>
          <w:b/>
          <w:sz w:val="24"/>
          <w:szCs w:val="24"/>
          <w:lang w:bidi="he-IL"/>
        </w:rPr>
        <w:t xml:space="preserve"> </w:t>
      </w:r>
    </w:p>
    <w:sdt>
      <w:sdtPr>
        <w:rPr>
          <w:rFonts w:ascii="Arial" w:eastAsia="Calibri" w:hAnsi="Arial" w:cstheme="minorBidi"/>
          <w:color w:val="000000"/>
          <w:sz w:val="22"/>
          <w:szCs w:val="22"/>
          <w:lang w:eastAsia="en-US"/>
        </w:rPr>
        <w:id w:val="-594320580"/>
        <w:docPartObj>
          <w:docPartGallery w:val="Table of Contents"/>
          <w:docPartUnique/>
        </w:docPartObj>
      </w:sdtPr>
      <w:sdtEndPr>
        <w:rPr>
          <w:b w:val="0"/>
          <w:bCs w:val="0"/>
          <w:noProof/>
          <w:lang w:val="en-GB"/>
        </w:rPr>
      </w:sdtEndPr>
      <w:sdtContent>
        <w:p w14:paraId="0FFE3CB9" w14:textId="77777777" w:rsidR="00D41E91" w:rsidRPr="000672E5" w:rsidRDefault="00D41E91" w:rsidP="00FD7133">
          <w:pPr>
            <w:pStyle w:val="TOCHeading"/>
          </w:pPr>
          <w:r w:rsidRPr="000672E5">
            <w:t>Contents</w:t>
          </w:r>
        </w:p>
        <w:p w14:paraId="36957FD3" w14:textId="77777777" w:rsidR="00FD7133" w:rsidRDefault="00D41E91">
          <w:pPr>
            <w:pStyle w:val="TOC1"/>
            <w:tabs>
              <w:tab w:val="left" w:pos="440"/>
              <w:tab w:val="right" w:leader="dot" w:pos="9350"/>
            </w:tabs>
            <w:rPr>
              <w:rFonts w:asciiTheme="minorHAnsi" w:eastAsiaTheme="minorEastAsia" w:hAnsiTheme="minorHAnsi"/>
              <w:noProof/>
              <w:color w:val="auto"/>
              <w:lang w:eastAsia="en-GB"/>
            </w:rPr>
          </w:pPr>
          <w:r w:rsidRPr="000672E5">
            <w:fldChar w:fldCharType="begin"/>
          </w:r>
          <w:r w:rsidRPr="000672E5">
            <w:instrText xml:space="preserve"> TOC \o "1-3" \h \z \u </w:instrText>
          </w:r>
          <w:r w:rsidRPr="000672E5">
            <w:fldChar w:fldCharType="separate"/>
          </w:r>
          <w:hyperlink w:anchor="_Toc520872630" w:history="1">
            <w:r w:rsidR="00FD7133" w:rsidRPr="00165196">
              <w:rPr>
                <w:rStyle w:val="Hyperlink"/>
                <w:noProof/>
              </w:rPr>
              <w:t>1.</w:t>
            </w:r>
            <w:r w:rsidR="00FD7133">
              <w:rPr>
                <w:rFonts w:asciiTheme="minorHAnsi" w:eastAsiaTheme="minorEastAsia" w:hAnsiTheme="minorHAnsi"/>
                <w:noProof/>
                <w:color w:val="auto"/>
                <w:lang w:eastAsia="en-GB"/>
              </w:rPr>
              <w:tab/>
            </w:r>
            <w:r w:rsidR="00FD7133" w:rsidRPr="00165196">
              <w:rPr>
                <w:rStyle w:val="Hyperlink"/>
                <w:noProof/>
              </w:rPr>
              <w:t>MOTION ON CREATION AND THE ENVIRONMENT</w:t>
            </w:r>
            <w:r w:rsidR="00FD7133">
              <w:rPr>
                <w:noProof/>
                <w:webHidden/>
              </w:rPr>
              <w:tab/>
            </w:r>
            <w:r w:rsidR="00FD7133">
              <w:rPr>
                <w:noProof/>
                <w:webHidden/>
              </w:rPr>
              <w:fldChar w:fldCharType="begin"/>
            </w:r>
            <w:r w:rsidR="00FD7133">
              <w:rPr>
                <w:noProof/>
                <w:webHidden/>
              </w:rPr>
              <w:instrText xml:space="preserve"> PAGEREF _Toc520872630 \h </w:instrText>
            </w:r>
            <w:r w:rsidR="00FD7133">
              <w:rPr>
                <w:noProof/>
                <w:webHidden/>
              </w:rPr>
            </w:r>
            <w:r w:rsidR="00FD7133">
              <w:rPr>
                <w:noProof/>
                <w:webHidden/>
              </w:rPr>
              <w:fldChar w:fldCharType="separate"/>
            </w:r>
            <w:r w:rsidR="00FD7133">
              <w:rPr>
                <w:noProof/>
                <w:webHidden/>
              </w:rPr>
              <w:t>2</w:t>
            </w:r>
            <w:r w:rsidR="00FD7133">
              <w:rPr>
                <w:noProof/>
                <w:webHidden/>
              </w:rPr>
              <w:fldChar w:fldCharType="end"/>
            </w:r>
          </w:hyperlink>
        </w:p>
        <w:p w14:paraId="20557F65" w14:textId="77777777" w:rsidR="00FD7133" w:rsidRDefault="00FD7133">
          <w:pPr>
            <w:pStyle w:val="TOC1"/>
            <w:tabs>
              <w:tab w:val="left" w:pos="440"/>
              <w:tab w:val="right" w:leader="dot" w:pos="9350"/>
            </w:tabs>
            <w:rPr>
              <w:rFonts w:asciiTheme="minorHAnsi" w:eastAsiaTheme="minorEastAsia" w:hAnsiTheme="minorHAnsi"/>
              <w:noProof/>
              <w:color w:val="auto"/>
              <w:lang w:eastAsia="en-GB"/>
            </w:rPr>
          </w:pPr>
          <w:hyperlink w:anchor="_Toc520872631" w:history="1">
            <w:r w:rsidRPr="00165196">
              <w:rPr>
                <w:rStyle w:val="Hyperlink"/>
                <w:noProof/>
              </w:rPr>
              <w:t>2.</w:t>
            </w:r>
            <w:r>
              <w:rPr>
                <w:rFonts w:asciiTheme="minorHAnsi" w:eastAsiaTheme="minorEastAsia" w:hAnsiTheme="minorHAnsi"/>
                <w:noProof/>
                <w:color w:val="auto"/>
                <w:lang w:eastAsia="en-GB"/>
              </w:rPr>
              <w:tab/>
            </w:r>
            <w:r w:rsidRPr="00165196">
              <w:rPr>
                <w:rStyle w:val="Hyperlink"/>
                <w:noProof/>
              </w:rPr>
              <w:t>Extract from the Anglican Communion Environmental Network</w:t>
            </w:r>
            <w:r>
              <w:rPr>
                <w:noProof/>
                <w:webHidden/>
              </w:rPr>
              <w:tab/>
            </w:r>
            <w:r>
              <w:rPr>
                <w:noProof/>
                <w:webHidden/>
              </w:rPr>
              <w:fldChar w:fldCharType="begin"/>
            </w:r>
            <w:r>
              <w:rPr>
                <w:noProof/>
                <w:webHidden/>
              </w:rPr>
              <w:instrText xml:space="preserve"> PAGEREF _Toc520872631 \h </w:instrText>
            </w:r>
            <w:r>
              <w:rPr>
                <w:noProof/>
                <w:webHidden/>
              </w:rPr>
            </w:r>
            <w:r>
              <w:rPr>
                <w:noProof/>
                <w:webHidden/>
              </w:rPr>
              <w:fldChar w:fldCharType="separate"/>
            </w:r>
            <w:r>
              <w:rPr>
                <w:noProof/>
                <w:webHidden/>
              </w:rPr>
              <w:t>3</w:t>
            </w:r>
            <w:r>
              <w:rPr>
                <w:noProof/>
                <w:webHidden/>
              </w:rPr>
              <w:fldChar w:fldCharType="end"/>
            </w:r>
          </w:hyperlink>
        </w:p>
        <w:p w14:paraId="0B0512F2" w14:textId="77777777" w:rsidR="00FD7133" w:rsidRDefault="00FD7133">
          <w:pPr>
            <w:pStyle w:val="TOC1"/>
            <w:tabs>
              <w:tab w:val="left" w:pos="440"/>
              <w:tab w:val="right" w:leader="dot" w:pos="9350"/>
            </w:tabs>
            <w:rPr>
              <w:rFonts w:asciiTheme="minorHAnsi" w:eastAsiaTheme="minorEastAsia" w:hAnsiTheme="minorHAnsi"/>
              <w:noProof/>
              <w:color w:val="auto"/>
              <w:lang w:eastAsia="en-GB"/>
            </w:rPr>
          </w:pPr>
          <w:hyperlink w:anchor="_Toc520872632" w:history="1">
            <w:r w:rsidRPr="00165196">
              <w:rPr>
                <w:rStyle w:val="Hyperlink"/>
                <w:noProof/>
              </w:rPr>
              <w:t>3.</w:t>
            </w:r>
            <w:r>
              <w:rPr>
                <w:rFonts w:asciiTheme="minorHAnsi" w:eastAsiaTheme="minorEastAsia" w:hAnsiTheme="minorHAnsi"/>
                <w:noProof/>
                <w:color w:val="auto"/>
                <w:lang w:eastAsia="en-GB"/>
              </w:rPr>
              <w:tab/>
            </w:r>
            <w:r w:rsidRPr="00165196">
              <w:rPr>
                <w:rStyle w:val="Hyperlink"/>
                <w:noProof/>
              </w:rPr>
              <w:t>The purpose of this document</w:t>
            </w:r>
            <w:r>
              <w:rPr>
                <w:noProof/>
                <w:webHidden/>
              </w:rPr>
              <w:tab/>
            </w:r>
            <w:r>
              <w:rPr>
                <w:noProof/>
                <w:webHidden/>
              </w:rPr>
              <w:fldChar w:fldCharType="begin"/>
            </w:r>
            <w:r>
              <w:rPr>
                <w:noProof/>
                <w:webHidden/>
              </w:rPr>
              <w:instrText xml:space="preserve"> PAGEREF _Toc520872632 \h </w:instrText>
            </w:r>
            <w:r>
              <w:rPr>
                <w:noProof/>
                <w:webHidden/>
              </w:rPr>
            </w:r>
            <w:r>
              <w:rPr>
                <w:noProof/>
                <w:webHidden/>
              </w:rPr>
              <w:fldChar w:fldCharType="separate"/>
            </w:r>
            <w:r>
              <w:rPr>
                <w:noProof/>
                <w:webHidden/>
              </w:rPr>
              <w:t>3</w:t>
            </w:r>
            <w:r>
              <w:rPr>
                <w:noProof/>
                <w:webHidden/>
              </w:rPr>
              <w:fldChar w:fldCharType="end"/>
            </w:r>
          </w:hyperlink>
        </w:p>
        <w:p w14:paraId="5CB48BCE" w14:textId="77777777" w:rsidR="00FD7133" w:rsidRDefault="00FD7133">
          <w:pPr>
            <w:pStyle w:val="TOC1"/>
            <w:tabs>
              <w:tab w:val="left" w:pos="440"/>
              <w:tab w:val="right" w:leader="dot" w:pos="9350"/>
            </w:tabs>
            <w:rPr>
              <w:rFonts w:asciiTheme="minorHAnsi" w:eastAsiaTheme="minorEastAsia" w:hAnsiTheme="minorHAnsi"/>
              <w:noProof/>
              <w:color w:val="auto"/>
              <w:lang w:eastAsia="en-GB"/>
            </w:rPr>
          </w:pPr>
          <w:hyperlink w:anchor="_Toc520872633" w:history="1">
            <w:r w:rsidRPr="00165196">
              <w:rPr>
                <w:rStyle w:val="Hyperlink"/>
                <w:noProof/>
              </w:rPr>
              <w:t>4.</w:t>
            </w:r>
            <w:r>
              <w:rPr>
                <w:rFonts w:asciiTheme="minorHAnsi" w:eastAsiaTheme="minorEastAsia" w:hAnsiTheme="minorHAnsi"/>
                <w:noProof/>
                <w:color w:val="auto"/>
                <w:lang w:eastAsia="en-GB"/>
              </w:rPr>
              <w:tab/>
            </w:r>
            <w:r w:rsidRPr="00165196">
              <w:rPr>
                <w:rStyle w:val="Hyperlink"/>
                <w:noProof/>
              </w:rPr>
              <w:t>The process to be followed</w:t>
            </w:r>
            <w:r>
              <w:rPr>
                <w:noProof/>
                <w:webHidden/>
              </w:rPr>
              <w:tab/>
            </w:r>
            <w:r>
              <w:rPr>
                <w:noProof/>
                <w:webHidden/>
              </w:rPr>
              <w:fldChar w:fldCharType="begin"/>
            </w:r>
            <w:r>
              <w:rPr>
                <w:noProof/>
                <w:webHidden/>
              </w:rPr>
              <w:instrText xml:space="preserve"> PAGEREF _Toc520872633 \h </w:instrText>
            </w:r>
            <w:r>
              <w:rPr>
                <w:noProof/>
                <w:webHidden/>
              </w:rPr>
            </w:r>
            <w:r>
              <w:rPr>
                <w:noProof/>
                <w:webHidden/>
              </w:rPr>
              <w:fldChar w:fldCharType="separate"/>
            </w:r>
            <w:r>
              <w:rPr>
                <w:noProof/>
                <w:webHidden/>
              </w:rPr>
              <w:t>4</w:t>
            </w:r>
            <w:r>
              <w:rPr>
                <w:noProof/>
                <w:webHidden/>
              </w:rPr>
              <w:fldChar w:fldCharType="end"/>
            </w:r>
          </w:hyperlink>
        </w:p>
        <w:p w14:paraId="15643907" w14:textId="77777777" w:rsidR="00FD7133" w:rsidRDefault="00FD7133">
          <w:pPr>
            <w:pStyle w:val="TOC1"/>
            <w:tabs>
              <w:tab w:val="left" w:pos="440"/>
              <w:tab w:val="right" w:leader="dot" w:pos="9350"/>
            </w:tabs>
            <w:rPr>
              <w:rFonts w:asciiTheme="minorHAnsi" w:eastAsiaTheme="minorEastAsia" w:hAnsiTheme="minorHAnsi"/>
              <w:noProof/>
              <w:color w:val="auto"/>
              <w:lang w:eastAsia="en-GB"/>
            </w:rPr>
          </w:pPr>
          <w:hyperlink w:anchor="_Toc520872634" w:history="1">
            <w:r w:rsidRPr="00165196">
              <w:rPr>
                <w:rStyle w:val="Hyperlink"/>
                <w:noProof/>
              </w:rPr>
              <w:t>5.</w:t>
            </w:r>
            <w:r>
              <w:rPr>
                <w:rFonts w:asciiTheme="minorHAnsi" w:eastAsiaTheme="minorEastAsia" w:hAnsiTheme="minorHAnsi"/>
                <w:noProof/>
                <w:color w:val="auto"/>
                <w:lang w:eastAsia="en-GB"/>
              </w:rPr>
              <w:tab/>
            </w:r>
            <w:r w:rsidRPr="00165196">
              <w:rPr>
                <w:rStyle w:val="Hyperlink"/>
                <w:noProof/>
              </w:rPr>
              <w:t>Suggestions for St Wilfrid’s, Magaliesberg Archdeaconry</w:t>
            </w:r>
            <w:r>
              <w:rPr>
                <w:noProof/>
                <w:webHidden/>
              </w:rPr>
              <w:tab/>
            </w:r>
            <w:r>
              <w:rPr>
                <w:noProof/>
                <w:webHidden/>
              </w:rPr>
              <w:fldChar w:fldCharType="begin"/>
            </w:r>
            <w:r>
              <w:rPr>
                <w:noProof/>
                <w:webHidden/>
              </w:rPr>
              <w:instrText xml:space="preserve"> PAGEREF _Toc520872634 \h </w:instrText>
            </w:r>
            <w:r>
              <w:rPr>
                <w:noProof/>
                <w:webHidden/>
              </w:rPr>
            </w:r>
            <w:r>
              <w:rPr>
                <w:noProof/>
                <w:webHidden/>
              </w:rPr>
              <w:fldChar w:fldCharType="separate"/>
            </w:r>
            <w:r>
              <w:rPr>
                <w:noProof/>
                <w:webHidden/>
              </w:rPr>
              <w:t>5</w:t>
            </w:r>
            <w:r>
              <w:rPr>
                <w:noProof/>
                <w:webHidden/>
              </w:rPr>
              <w:fldChar w:fldCharType="end"/>
            </w:r>
          </w:hyperlink>
        </w:p>
        <w:p w14:paraId="40EC7731" w14:textId="77777777" w:rsidR="00FD7133" w:rsidRDefault="00FD7133">
          <w:pPr>
            <w:pStyle w:val="TOC2"/>
            <w:tabs>
              <w:tab w:val="left" w:pos="880"/>
              <w:tab w:val="right" w:leader="dot" w:pos="9350"/>
            </w:tabs>
            <w:rPr>
              <w:rFonts w:asciiTheme="minorHAnsi" w:eastAsiaTheme="minorEastAsia" w:hAnsiTheme="minorHAnsi"/>
              <w:noProof/>
              <w:color w:val="auto"/>
              <w:lang w:eastAsia="en-GB"/>
            </w:rPr>
          </w:pPr>
          <w:hyperlink w:anchor="_Toc520872635" w:history="1">
            <w:r w:rsidRPr="00165196">
              <w:rPr>
                <w:rStyle w:val="Hyperlink"/>
                <w:noProof/>
              </w:rPr>
              <w:t>5.1.</w:t>
            </w:r>
            <w:r>
              <w:rPr>
                <w:rFonts w:asciiTheme="minorHAnsi" w:eastAsiaTheme="minorEastAsia" w:hAnsiTheme="minorHAnsi"/>
                <w:noProof/>
                <w:color w:val="auto"/>
                <w:lang w:eastAsia="en-GB"/>
              </w:rPr>
              <w:tab/>
            </w:r>
            <w:r w:rsidRPr="00165196">
              <w:rPr>
                <w:rStyle w:val="Hyperlink"/>
                <w:noProof/>
              </w:rPr>
              <w:t>Our services</w:t>
            </w:r>
            <w:r>
              <w:rPr>
                <w:noProof/>
                <w:webHidden/>
              </w:rPr>
              <w:tab/>
            </w:r>
            <w:r>
              <w:rPr>
                <w:noProof/>
                <w:webHidden/>
              </w:rPr>
              <w:fldChar w:fldCharType="begin"/>
            </w:r>
            <w:r>
              <w:rPr>
                <w:noProof/>
                <w:webHidden/>
              </w:rPr>
              <w:instrText xml:space="preserve"> PAGEREF _Toc520872635 \h </w:instrText>
            </w:r>
            <w:r>
              <w:rPr>
                <w:noProof/>
                <w:webHidden/>
              </w:rPr>
            </w:r>
            <w:r>
              <w:rPr>
                <w:noProof/>
                <w:webHidden/>
              </w:rPr>
              <w:fldChar w:fldCharType="separate"/>
            </w:r>
            <w:r>
              <w:rPr>
                <w:noProof/>
                <w:webHidden/>
              </w:rPr>
              <w:t>6</w:t>
            </w:r>
            <w:r>
              <w:rPr>
                <w:noProof/>
                <w:webHidden/>
              </w:rPr>
              <w:fldChar w:fldCharType="end"/>
            </w:r>
          </w:hyperlink>
        </w:p>
        <w:p w14:paraId="4AA56EBD" w14:textId="77777777" w:rsidR="00FD7133" w:rsidRDefault="00FD7133">
          <w:pPr>
            <w:pStyle w:val="TOC2"/>
            <w:tabs>
              <w:tab w:val="left" w:pos="880"/>
              <w:tab w:val="right" w:leader="dot" w:pos="9350"/>
            </w:tabs>
            <w:rPr>
              <w:rFonts w:asciiTheme="minorHAnsi" w:eastAsiaTheme="minorEastAsia" w:hAnsiTheme="minorHAnsi"/>
              <w:noProof/>
              <w:color w:val="auto"/>
              <w:lang w:eastAsia="en-GB"/>
            </w:rPr>
          </w:pPr>
          <w:hyperlink w:anchor="_Toc520872636" w:history="1">
            <w:r w:rsidRPr="00165196">
              <w:rPr>
                <w:rStyle w:val="Hyperlink"/>
                <w:noProof/>
              </w:rPr>
              <w:t>5.2.</w:t>
            </w:r>
            <w:r>
              <w:rPr>
                <w:rFonts w:asciiTheme="minorHAnsi" w:eastAsiaTheme="minorEastAsia" w:hAnsiTheme="minorHAnsi"/>
                <w:noProof/>
                <w:color w:val="auto"/>
                <w:lang w:eastAsia="en-GB"/>
              </w:rPr>
              <w:tab/>
            </w:r>
            <w:r w:rsidRPr="00165196">
              <w:rPr>
                <w:rStyle w:val="Hyperlink"/>
                <w:noProof/>
              </w:rPr>
              <w:t>Advocacy</w:t>
            </w:r>
            <w:r>
              <w:rPr>
                <w:noProof/>
                <w:webHidden/>
              </w:rPr>
              <w:tab/>
            </w:r>
            <w:r>
              <w:rPr>
                <w:noProof/>
                <w:webHidden/>
              </w:rPr>
              <w:fldChar w:fldCharType="begin"/>
            </w:r>
            <w:r>
              <w:rPr>
                <w:noProof/>
                <w:webHidden/>
              </w:rPr>
              <w:instrText xml:space="preserve"> PAGEREF _Toc520872636 \h </w:instrText>
            </w:r>
            <w:r>
              <w:rPr>
                <w:noProof/>
                <w:webHidden/>
              </w:rPr>
            </w:r>
            <w:r>
              <w:rPr>
                <w:noProof/>
                <w:webHidden/>
              </w:rPr>
              <w:fldChar w:fldCharType="separate"/>
            </w:r>
            <w:r>
              <w:rPr>
                <w:noProof/>
                <w:webHidden/>
              </w:rPr>
              <w:t>6</w:t>
            </w:r>
            <w:r>
              <w:rPr>
                <w:noProof/>
                <w:webHidden/>
              </w:rPr>
              <w:fldChar w:fldCharType="end"/>
            </w:r>
          </w:hyperlink>
        </w:p>
        <w:p w14:paraId="47961DA1" w14:textId="77777777" w:rsidR="00FD7133" w:rsidRDefault="00FD7133">
          <w:pPr>
            <w:pStyle w:val="TOC2"/>
            <w:tabs>
              <w:tab w:val="left" w:pos="880"/>
              <w:tab w:val="right" w:leader="dot" w:pos="9350"/>
            </w:tabs>
            <w:rPr>
              <w:rFonts w:asciiTheme="minorHAnsi" w:eastAsiaTheme="minorEastAsia" w:hAnsiTheme="minorHAnsi"/>
              <w:noProof/>
              <w:color w:val="auto"/>
              <w:lang w:eastAsia="en-GB"/>
            </w:rPr>
          </w:pPr>
          <w:hyperlink w:anchor="_Toc520872637" w:history="1">
            <w:r w:rsidRPr="00165196">
              <w:rPr>
                <w:rStyle w:val="Hyperlink"/>
                <w:noProof/>
              </w:rPr>
              <w:t>5.3.</w:t>
            </w:r>
            <w:r>
              <w:rPr>
                <w:rFonts w:asciiTheme="minorHAnsi" w:eastAsiaTheme="minorEastAsia" w:hAnsiTheme="minorHAnsi"/>
                <w:noProof/>
                <w:color w:val="auto"/>
                <w:lang w:eastAsia="en-GB"/>
              </w:rPr>
              <w:tab/>
            </w:r>
            <w:r w:rsidRPr="00165196">
              <w:rPr>
                <w:rStyle w:val="Hyperlink"/>
                <w:noProof/>
              </w:rPr>
              <w:t>Gardening</w:t>
            </w:r>
            <w:r>
              <w:rPr>
                <w:noProof/>
                <w:webHidden/>
              </w:rPr>
              <w:tab/>
            </w:r>
            <w:r>
              <w:rPr>
                <w:noProof/>
                <w:webHidden/>
              </w:rPr>
              <w:fldChar w:fldCharType="begin"/>
            </w:r>
            <w:r>
              <w:rPr>
                <w:noProof/>
                <w:webHidden/>
              </w:rPr>
              <w:instrText xml:space="preserve"> PAGEREF _Toc520872637 \h </w:instrText>
            </w:r>
            <w:r>
              <w:rPr>
                <w:noProof/>
                <w:webHidden/>
              </w:rPr>
            </w:r>
            <w:r>
              <w:rPr>
                <w:noProof/>
                <w:webHidden/>
              </w:rPr>
              <w:fldChar w:fldCharType="separate"/>
            </w:r>
            <w:r>
              <w:rPr>
                <w:noProof/>
                <w:webHidden/>
              </w:rPr>
              <w:t>7</w:t>
            </w:r>
            <w:r>
              <w:rPr>
                <w:noProof/>
                <w:webHidden/>
              </w:rPr>
              <w:fldChar w:fldCharType="end"/>
            </w:r>
          </w:hyperlink>
        </w:p>
        <w:p w14:paraId="64FB8293" w14:textId="77777777" w:rsidR="00FD7133" w:rsidRDefault="00FD7133">
          <w:pPr>
            <w:pStyle w:val="TOC2"/>
            <w:tabs>
              <w:tab w:val="left" w:pos="880"/>
              <w:tab w:val="right" w:leader="dot" w:pos="9350"/>
            </w:tabs>
            <w:rPr>
              <w:rFonts w:asciiTheme="minorHAnsi" w:eastAsiaTheme="minorEastAsia" w:hAnsiTheme="minorHAnsi"/>
              <w:noProof/>
              <w:color w:val="auto"/>
              <w:lang w:eastAsia="en-GB"/>
            </w:rPr>
          </w:pPr>
          <w:hyperlink w:anchor="_Toc520872638" w:history="1">
            <w:r w:rsidRPr="00165196">
              <w:rPr>
                <w:rStyle w:val="Hyperlink"/>
                <w:noProof/>
              </w:rPr>
              <w:t>5.4.</w:t>
            </w:r>
            <w:r>
              <w:rPr>
                <w:rFonts w:asciiTheme="minorHAnsi" w:eastAsiaTheme="minorEastAsia" w:hAnsiTheme="minorHAnsi"/>
                <w:noProof/>
                <w:color w:val="auto"/>
                <w:lang w:eastAsia="en-GB"/>
              </w:rPr>
              <w:tab/>
            </w:r>
            <w:r w:rsidRPr="00165196">
              <w:rPr>
                <w:rStyle w:val="Hyperlink"/>
                <w:noProof/>
              </w:rPr>
              <w:t>Recycling</w:t>
            </w:r>
            <w:r>
              <w:rPr>
                <w:noProof/>
                <w:webHidden/>
              </w:rPr>
              <w:tab/>
            </w:r>
            <w:r>
              <w:rPr>
                <w:noProof/>
                <w:webHidden/>
              </w:rPr>
              <w:fldChar w:fldCharType="begin"/>
            </w:r>
            <w:r>
              <w:rPr>
                <w:noProof/>
                <w:webHidden/>
              </w:rPr>
              <w:instrText xml:space="preserve"> PAGEREF _Toc520872638 \h </w:instrText>
            </w:r>
            <w:r>
              <w:rPr>
                <w:noProof/>
                <w:webHidden/>
              </w:rPr>
            </w:r>
            <w:r>
              <w:rPr>
                <w:noProof/>
                <w:webHidden/>
              </w:rPr>
              <w:fldChar w:fldCharType="separate"/>
            </w:r>
            <w:r>
              <w:rPr>
                <w:noProof/>
                <w:webHidden/>
              </w:rPr>
              <w:t>8</w:t>
            </w:r>
            <w:r>
              <w:rPr>
                <w:noProof/>
                <w:webHidden/>
              </w:rPr>
              <w:fldChar w:fldCharType="end"/>
            </w:r>
          </w:hyperlink>
        </w:p>
        <w:p w14:paraId="1FCD407C" w14:textId="77777777" w:rsidR="00FD7133" w:rsidRDefault="00FD7133">
          <w:pPr>
            <w:pStyle w:val="TOC2"/>
            <w:tabs>
              <w:tab w:val="left" w:pos="880"/>
              <w:tab w:val="right" w:leader="dot" w:pos="9350"/>
            </w:tabs>
            <w:rPr>
              <w:rFonts w:asciiTheme="minorHAnsi" w:eastAsiaTheme="minorEastAsia" w:hAnsiTheme="minorHAnsi"/>
              <w:noProof/>
              <w:color w:val="auto"/>
              <w:lang w:eastAsia="en-GB"/>
            </w:rPr>
          </w:pPr>
          <w:hyperlink w:anchor="_Toc520872639" w:history="1">
            <w:r w:rsidRPr="00165196">
              <w:rPr>
                <w:rStyle w:val="Hyperlink"/>
                <w:noProof/>
              </w:rPr>
              <w:t>5.5.</w:t>
            </w:r>
            <w:r>
              <w:rPr>
                <w:rFonts w:asciiTheme="minorHAnsi" w:eastAsiaTheme="minorEastAsia" w:hAnsiTheme="minorHAnsi"/>
                <w:noProof/>
                <w:color w:val="auto"/>
                <w:lang w:eastAsia="en-GB"/>
              </w:rPr>
              <w:tab/>
            </w:r>
            <w:r w:rsidRPr="00165196">
              <w:rPr>
                <w:rStyle w:val="Hyperlink"/>
                <w:noProof/>
              </w:rPr>
              <w:t>Stewardship</w:t>
            </w:r>
            <w:r>
              <w:rPr>
                <w:noProof/>
                <w:webHidden/>
              </w:rPr>
              <w:tab/>
            </w:r>
            <w:r>
              <w:rPr>
                <w:noProof/>
                <w:webHidden/>
              </w:rPr>
              <w:fldChar w:fldCharType="begin"/>
            </w:r>
            <w:r>
              <w:rPr>
                <w:noProof/>
                <w:webHidden/>
              </w:rPr>
              <w:instrText xml:space="preserve"> PAGEREF _Toc520872639 \h </w:instrText>
            </w:r>
            <w:r>
              <w:rPr>
                <w:noProof/>
                <w:webHidden/>
              </w:rPr>
            </w:r>
            <w:r>
              <w:rPr>
                <w:noProof/>
                <w:webHidden/>
              </w:rPr>
              <w:fldChar w:fldCharType="separate"/>
            </w:r>
            <w:r>
              <w:rPr>
                <w:noProof/>
                <w:webHidden/>
              </w:rPr>
              <w:t>9</w:t>
            </w:r>
            <w:r>
              <w:rPr>
                <w:noProof/>
                <w:webHidden/>
              </w:rPr>
              <w:fldChar w:fldCharType="end"/>
            </w:r>
          </w:hyperlink>
        </w:p>
        <w:p w14:paraId="202F8AEC" w14:textId="77777777" w:rsidR="00FD7133" w:rsidRDefault="00FD7133">
          <w:pPr>
            <w:pStyle w:val="TOC2"/>
            <w:tabs>
              <w:tab w:val="left" w:pos="880"/>
              <w:tab w:val="right" w:leader="dot" w:pos="9350"/>
            </w:tabs>
            <w:rPr>
              <w:rFonts w:asciiTheme="minorHAnsi" w:eastAsiaTheme="minorEastAsia" w:hAnsiTheme="minorHAnsi"/>
              <w:noProof/>
              <w:color w:val="auto"/>
              <w:lang w:eastAsia="en-GB"/>
            </w:rPr>
          </w:pPr>
          <w:hyperlink w:anchor="_Toc520872640" w:history="1">
            <w:r w:rsidRPr="00165196">
              <w:rPr>
                <w:rStyle w:val="Hyperlink"/>
                <w:noProof/>
              </w:rPr>
              <w:t>5.6.</w:t>
            </w:r>
            <w:r>
              <w:rPr>
                <w:rFonts w:asciiTheme="minorHAnsi" w:eastAsiaTheme="minorEastAsia" w:hAnsiTheme="minorHAnsi"/>
                <w:noProof/>
                <w:color w:val="auto"/>
                <w:lang w:eastAsia="en-GB"/>
              </w:rPr>
              <w:tab/>
            </w:r>
            <w:r w:rsidRPr="00165196">
              <w:rPr>
                <w:rStyle w:val="Hyperlink"/>
                <w:noProof/>
              </w:rPr>
              <w:t>Cleaning up the environment</w:t>
            </w:r>
            <w:r>
              <w:rPr>
                <w:noProof/>
                <w:webHidden/>
              </w:rPr>
              <w:tab/>
            </w:r>
            <w:r>
              <w:rPr>
                <w:noProof/>
                <w:webHidden/>
              </w:rPr>
              <w:fldChar w:fldCharType="begin"/>
            </w:r>
            <w:r>
              <w:rPr>
                <w:noProof/>
                <w:webHidden/>
              </w:rPr>
              <w:instrText xml:space="preserve"> PAGEREF _Toc520872640 \h </w:instrText>
            </w:r>
            <w:r>
              <w:rPr>
                <w:noProof/>
                <w:webHidden/>
              </w:rPr>
            </w:r>
            <w:r>
              <w:rPr>
                <w:noProof/>
                <w:webHidden/>
              </w:rPr>
              <w:fldChar w:fldCharType="separate"/>
            </w:r>
            <w:r>
              <w:rPr>
                <w:noProof/>
                <w:webHidden/>
              </w:rPr>
              <w:t>9</w:t>
            </w:r>
            <w:r>
              <w:rPr>
                <w:noProof/>
                <w:webHidden/>
              </w:rPr>
              <w:fldChar w:fldCharType="end"/>
            </w:r>
          </w:hyperlink>
        </w:p>
        <w:p w14:paraId="5AF14A36" w14:textId="77777777" w:rsidR="00FD7133" w:rsidRDefault="00FD7133">
          <w:pPr>
            <w:pStyle w:val="TOC2"/>
            <w:tabs>
              <w:tab w:val="left" w:pos="880"/>
              <w:tab w:val="right" w:leader="dot" w:pos="9350"/>
            </w:tabs>
            <w:rPr>
              <w:rFonts w:asciiTheme="minorHAnsi" w:eastAsiaTheme="minorEastAsia" w:hAnsiTheme="minorHAnsi"/>
              <w:noProof/>
              <w:color w:val="auto"/>
              <w:lang w:eastAsia="en-GB"/>
            </w:rPr>
          </w:pPr>
          <w:hyperlink w:anchor="_Toc520872641" w:history="1">
            <w:r w:rsidRPr="00165196">
              <w:rPr>
                <w:rStyle w:val="Hyperlink"/>
                <w:noProof/>
              </w:rPr>
              <w:t>5.7.</w:t>
            </w:r>
            <w:r>
              <w:rPr>
                <w:rFonts w:asciiTheme="minorHAnsi" w:eastAsiaTheme="minorEastAsia" w:hAnsiTheme="minorHAnsi"/>
                <w:noProof/>
                <w:color w:val="auto"/>
                <w:lang w:eastAsia="en-GB"/>
              </w:rPr>
              <w:tab/>
            </w:r>
            <w:r w:rsidRPr="00165196">
              <w:rPr>
                <w:rStyle w:val="Hyperlink"/>
                <w:noProof/>
              </w:rPr>
              <w:t>Job opportunities</w:t>
            </w:r>
            <w:r>
              <w:rPr>
                <w:noProof/>
                <w:webHidden/>
              </w:rPr>
              <w:tab/>
            </w:r>
            <w:r>
              <w:rPr>
                <w:noProof/>
                <w:webHidden/>
              </w:rPr>
              <w:fldChar w:fldCharType="begin"/>
            </w:r>
            <w:r>
              <w:rPr>
                <w:noProof/>
                <w:webHidden/>
              </w:rPr>
              <w:instrText xml:space="preserve"> PAGEREF _Toc520872641 \h </w:instrText>
            </w:r>
            <w:r>
              <w:rPr>
                <w:noProof/>
                <w:webHidden/>
              </w:rPr>
            </w:r>
            <w:r>
              <w:rPr>
                <w:noProof/>
                <w:webHidden/>
              </w:rPr>
              <w:fldChar w:fldCharType="separate"/>
            </w:r>
            <w:r>
              <w:rPr>
                <w:noProof/>
                <w:webHidden/>
              </w:rPr>
              <w:t>10</w:t>
            </w:r>
            <w:r>
              <w:rPr>
                <w:noProof/>
                <w:webHidden/>
              </w:rPr>
              <w:fldChar w:fldCharType="end"/>
            </w:r>
          </w:hyperlink>
        </w:p>
        <w:p w14:paraId="75B8E895" w14:textId="77777777" w:rsidR="00FD7133" w:rsidRDefault="00FD7133">
          <w:pPr>
            <w:pStyle w:val="TOC1"/>
            <w:tabs>
              <w:tab w:val="left" w:pos="440"/>
              <w:tab w:val="right" w:leader="dot" w:pos="9350"/>
            </w:tabs>
            <w:rPr>
              <w:rFonts w:asciiTheme="minorHAnsi" w:eastAsiaTheme="minorEastAsia" w:hAnsiTheme="minorHAnsi"/>
              <w:noProof/>
              <w:color w:val="auto"/>
              <w:lang w:eastAsia="en-GB"/>
            </w:rPr>
          </w:pPr>
          <w:hyperlink w:anchor="_Toc520872642" w:history="1">
            <w:r w:rsidRPr="00165196">
              <w:rPr>
                <w:rStyle w:val="Hyperlink"/>
                <w:noProof/>
              </w:rPr>
              <w:t>6.</w:t>
            </w:r>
            <w:r>
              <w:rPr>
                <w:rFonts w:asciiTheme="minorHAnsi" w:eastAsiaTheme="minorEastAsia" w:hAnsiTheme="minorHAnsi"/>
                <w:noProof/>
                <w:color w:val="auto"/>
                <w:lang w:eastAsia="en-GB"/>
              </w:rPr>
              <w:tab/>
            </w:r>
            <w:r w:rsidRPr="00165196">
              <w:rPr>
                <w:rStyle w:val="Hyperlink"/>
                <w:noProof/>
              </w:rPr>
              <w:t>Monitoring and evaluation</w:t>
            </w:r>
            <w:r>
              <w:rPr>
                <w:noProof/>
                <w:webHidden/>
              </w:rPr>
              <w:tab/>
            </w:r>
            <w:r>
              <w:rPr>
                <w:noProof/>
                <w:webHidden/>
              </w:rPr>
              <w:fldChar w:fldCharType="begin"/>
            </w:r>
            <w:r>
              <w:rPr>
                <w:noProof/>
                <w:webHidden/>
              </w:rPr>
              <w:instrText xml:space="preserve"> PAGEREF _Toc520872642 \h </w:instrText>
            </w:r>
            <w:r>
              <w:rPr>
                <w:noProof/>
                <w:webHidden/>
              </w:rPr>
            </w:r>
            <w:r>
              <w:rPr>
                <w:noProof/>
                <w:webHidden/>
              </w:rPr>
              <w:fldChar w:fldCharType="separate"/>
            </w:r>
            <w:r>
              <w:rPr>
                <w:noProof/>
                <w:webHidden/>
              </w:rPr>
              <w:t>11</w:t>
            </w:r>
            <w:r>
              <w:rPr>
                <w:noProof/>
                <w:webHidden/>
              </w:rPr>
              <w:fldChar w:fldCharType="end"/>
            </w:r>
          </w:hyperlink>
        </w:p>
        <w:p w14:paraId="51BF9CB5" w14:textId="77777777" w:rsidR="00FD7133" w:rsidRDefault="00FD7133">
          <w:pPr>
            <w:pStyle w:val="TOC1"/>
            <w:tabs>
              <w:tab w:val="left" w:pos="440"/>
              <w:tab w:val="right" w:leader="dot" w:pos="9350"/>
            </w:tabs>
            <w:rPr>
              <w:rFonts w:asciiTheme="minorHAnsi" w:eastAsiaTheme="minorEastAsia" w:hAnsiTheme="minorHAnsi"/>
              <w:noProof/>
              <w:color w:val="auto"/>
              <w:lang w:eastAsia="en-GB"/>
            </w:rPr>
          </w:pPr>
          <w:hyperlink w:anchor="_Toc520872643" w:history="1">
            <w:r w:rsidRPr="00165196">
              <w:rPr>
                <w:rStyle w:val="Hyperlink"/>
                <w:noProof/>
              </w:rPr>
              <w:t>7.</w:t>
            </w:r>
            <w:r>
              <w:rPr>
                <w:rFonts w:asciiTheme="minorHAnsi" w:eastAsiaTheme="minorEastAsia" w:hAnsiTheme="minorHAnsi"/>
                <w:noProof/>
                <w:color w:val="auto"/>
                <w:lang w:eastAsia="en-GB"/>
              </w:rPr>
              <w:tab/>
            </w:r>
            <w:r w:rsidRPr="00165196">
              <w:rPr>
                <w:rStyle w:val="Hyperlink"/>
                <w:noProof/>
              </w:rPr>
              <w:t>Ecosystem services</w:t>
            </w:r>
            <w:r>
              <w:rPr>
                <w:noProof/>
                <w:webHidden/>
              </w:rPr>
              <w:tab/>
            </w:r>
            <w:r>
              <w:rPr>
                <w:noProof/>
                <w:webHidden/>
              </w:rPr>
              <w:fldChar w:fldCharType="begin"/>
            </w:r>
            <w:r>
              <w:rPr>
                <w:noProof/>
                <w:webHidden/>
              </w:rPr>
              <w:instrText xml:space="preserve"> PAGEREF _Toc520872643 \h </w:instrText>
            </w:r>
            <w:r>
              <w:rPr>
                <w:noProof/>
                <w:webHidden/>
              </w:rPr>
            </w:r>
            <w:r>
              <w:rPr>
                <w:noProof/>
                <w:webHidden/>
              </w:rPr>
              <w:fldChar w:fldCharType="separate"/>
            </w:r>
            <w:r>
              <w:rPr>
                <w:noProof/>
                <w:webHidden/>
              </w:rPr>
              <w:t>13</w:t>
            </w:r>
            <w:r>
              <w:rPr>
                <w:noProof/>
                <w:webHidden/>
              </w:rPr>
              <w:fldChar w:fldCharType="end"/>
            </w:r>
          </w:hyperlink>
        </w:p>
        <w:p w14:paraId="3EEB99E8" w14:textId="77777777" w:rsidR="00FD7133" w:rsidRDefault="00FD7133">
          <w:pPr>
            <w:pStyle w:val="TOC1"/>
            <w:tabs>
              <w:tab w:val="left" w:pos="440"/>
              <w:tab w:val="right" w:leader="dot" w:pos="9350"/>
            </w:tabs>
            <w:rPr>
              <w:rFonts w:asciiTheme="minorHAnsi" w:eastAsiaTheme="minorEastAsia" w:hAnsiTheme="minorHAnsi"/>
              <w:noProof/>
              <w:color w:val="auto"/>
              <w:lang w:eastAsia="en-GB"/>
            </w:rPr>
          </w:pPr>
          <w:hyperlink w:anchor="_Toc520872644" w:history="1">
            <w:r w:rsidRPr="00165196">
              <w:rPr>
                <w:rStyle w:val="Hyperlink"/>
                <w:noProof/>
              </w:rPr>
              <w:t>8.</w:t>
            </w:r>
            <w:r>
              <w:rPr>
                <w:rFonts w:asciiTheme="minorHAnsi" w:eastAsiaTheme="minorEastAsia" w:hAnsiTheme="minorHAnsi"/>
                <w:noProof/>
                <w:color w:val="auto"/>
                <w:lang w:eastAsia="en-GB"/>
              </w:rPr>
              <w:tab/>
            </w:r>
            <w:r w:rsidRPr="00165196">
              <w:rPr>
                <w:rStyle w:val="Hyperlink"/>
                <w:noProof/>
              </w:rPr>
              <w:t>The Process</w:t>
            </w:r>
            <w:r>
              <w:rPr>
                <w:noProof/>
                <w:webHidden/>
              </w:rPr>
              <w:tab/>
            </w:r>
            <w:r>
              <w:rPr>
                <w:noProof/>
                <w:webHidden/>
              </w:rPr>
              <w:fldChar w:fldCharType="begin"/>
            </w:r>
            <w:r>
              <w:rPr>
                <w:noProof/>
                <w:webHidden/>
              </w:rPr>
              <w:instrText xml:space="preserve"> PAGEREF _Toc520872644 \h </w:instrText>
            </w:r>
            <w:r>
              <w:rPr>
                <w:noProof/>
                <w:webHidden/>
              </w:rPr>
            </w:r>
            <w:r>
              <w:rPr>
                <w:noProof/>
                <w:webHidden/>
              </w:rPr>
              <w:fldChar w:fldCharType="separate"/>
            </w:r>
            <w:r>
              <w:rPr>
                <w:noProof/>
                <w:webHidden/>
              </w:rPr>
              <w:t>16</w:t>
            </w:r>
            <w:r>
              <w:rPr>
                <w:noProof/>
                <w:webHidden/>
              </w:rPr>
              <w:fldChar w:fldCharType="end"/>
            </w:r>
          </w:hyperlink>
        </w:p>
        <w:p w14:paraId="56FD6210" w14:textId="057BDCCB" w:rsidR="005B3C67" w:rsidRDefault="00D41E91" w:rsidP="00EC7016">
          <w:pPr>
            <w:jc w:val="left"/>
            <w:rPr>
              <w:b/>
              <w:bCs/>
              <w:noProof/>
            </w:rPr>
            <w:sectPr w:rsidR="005B3C67" w:rsidSect="005B3C67">
              <w:pgSz w:w="12240" w:h="15840"/>
              <w:pgMar w:top="1440" w:right="1440" w:bottom="1440" w:left="1440" w:header="720" w:footer="720" w:gutter="0"/>
              <w:cols w:space="720"/>
              <w:docGrid w:linePitch="360"/>
            </w:sectPr>
          </w:pPr>
          <w:r w:rsidRPr="000672E5">
            <w:rPr>
              <w:b/>
              <w:bCs/>
              <w:noProof/>
            </w:rPr>
            <w:fldChar w:fldCharType="end"/>
          </w:r>
        </w:p>
        <w:p w14:paraId="5B75AD7F" w14:textId="12D380B5" w:rsidR="00D41E91" w:rsidRPr="000672E5" w:rsidRDefault="00FE140A" w:rsidP="00EC7016">
          <w:pPr>
            <w:jc w:val="left"/>
          </w:pPr>
        </w:p>
      </w:sdtContent>
    </w:sdt>
    <w:p w14:paraId="4C8DCFCE" w14:textId="77777777" w:rsidR="00D41E91" w:rsidRPr="000672E5" w:rsidRDefault="00D41E91" w:rsidP="00EC7016">
      <w:pPr>
        <w:jc w:val="left"/>
        <w:rPr>
          <w:lang w:bidi="he-IL"/>
        </w:rPr>
      </w:pPr>
    </w:p>
    <w:p w14:paraId="6A28461E" w14:textId="77777777" w:rsidR="006200D5" w:rsidRPr="000672E5" w:rsidRDefault="006200D5">
      <w:pPr>
        <w:spacing w:before="0" w:after="200" w:line="276" w:lineRule="auto"/>
        <w:jc w:val="left"/>
        <w:rPr>
          <w:lang w:bidi="he-IL"/>
        </w:rPr>
      </w:pPr>
      <w:r w:rsidRPr="000672E5">
        <w:rPr>
          <w:lang w:bidi="he-IL"/>
        </w:rPr>
        <w:lastRenderedPageBreak/>
        <w:br w:type="page"/>
      </w:r>
    </w:p>
    <w:p w14:paraId="7336813E" w14:textId="77777777" w:rsidR="005B3C67" w:rsidRDefault="005B3C67" w:rsidP="00EC7016">
      <w:pPr>
        <w:jc w:val="left"/>
        <w:rPr>
          <w:lang w:bidi="he-IL"/>
        </w:rPr>
        <w:sectPr w:rsidR="005B3C67" w:rsidSect="005B3C67">
          <w:type w:val="continuous"/>
          <w:pgSz w:w="12240" w:h="15840"/>
          <w:pgMar w:top="1440" w:right="1440" w:bottom="1440" w:left="1440" w:header="720" w:footer="720" w:gutter="0"/>
          <w:cols w:num="2" w:space="720"/>
          <w:docGrid w:linePitch="360"/>
        </w:sectPr>
      </w:pPr>
    </w:p>
    <w:p w14:paraId="7769F689" w14:textId="3C1AFFC0" w:rsidR="00295B5D" w:rsidRPr="000672E5" w:rsidRDefault="00295B5D" w:rsidP="00EC7016">
      <w:pPr>
        <w:jc w:val="left"/>
        <w:rPr>
          <w:lang w:bidi="he-IL"/>
        </w:rPr>
      </w:pPr>
      <w:r w:rsidRPr="000672E5">
        <w:rPr>
          <w:lang w:bidi="he-IL"/>
        </w:rPr>
        <w:lastRenderedPageBreak/>
        <w:t>The following motion was put before the 2017 Synod of the Pretoria diocese:</w:t>
      </w:r>
      <w:r w:rsidR="00137C04">
        <w:rPr>
          <w:lang w:bidi="he-IL"/>
        </w:rPr>
        <w:t xml:space="preserve"> </w:t>
      </w:r>
      <w:r w:rsidRPr="000672E5">
        <w:rPr>
          <w:lang w:bidi="he-IL"/>
        </w:rPr>
        <w:t xml:space="preserve">- </w:t>
      </w:r>
    </w:p>
    <w:p w14:paraId="3723EAC5" w14:textId="77777777" w:rsidR="00295B5D" w:rsidRPr="00093E58" w:rsidRDefault="00295B5D" w:rsidP="00FD7133">
      <w:pPr>
        <w:pStyle w:val="Heading1"/>
      </w:pPr>
      <w:bookmarkStart w:id="0" w:name="_Toc520872630"/>
      <w:r w:rsidRPr="00093E58">
        <w:t>MOTION ON CREATION AND THE ENVIRONMENT</w:t>
      </w:r>
      <w:bookmarkEnd w:id="0"/>
    </w:p>
    <w:p w14:paraId="77F24AED" w14:textId="77777777" w:rsidR="00295B5D" w:rsidRPr="000672E5" w:rsidRDefault="00295B5D" w:rsidP="00EC7016">
      <w:pPr>
        <w:pStyle w:val="BufoUnnumberedHeading1"/>
        <w:jc w:val="left"/>
        <w:rPr>
          <w:shd w:val="clear" w:color="auto" w:fill="FEFFFF"/>
          <w:lang w:bidi="he-IL"/>
        </w:rPr>
      </w:pPr>
      <w:r w:rsidRPr="000672E5">
        <w:rPr>
          <w:shd w:val="clear" w:color="auto" w:fill="FEFFFF"/>
          <w:lang w:bidi="he-IL"/>
        </w:rPr>
        <w:t xml:space="preserve">The Principle: </w:t>
      </w:r>
    </w:p>
    <w:p w14:paraId="25314B41" w14:textId="77777777" w:rsidR="00295B5D" w:rsidRPr="000672E5" w:rsidRDefault="00295B5D" w:rsidP="00EC7016">
      <w:pPr>
        <w:pStyle w:val="Style"/>
        <w:shd w:val="clear" w:color="auto" w:fill="FEFFFF"/>
        <w:spacing w:before="235" w:line="276" w:lineRule="auto"/>
        <w:ind w:right="834"/>
        <w:rPr>
          <w:color w:val="000002"/>
          <w:sz w:val="22"/>
          <w:szCs w:val="22"/>
          <w:shd w:val="clear" w:color="auto" w:fill="FEFFFF"/>
          <w:lang w:val="en-GB" w:bidi="he-IL"/>
        </w:rPr>
      </w:pPr>
      <w:r w:rsidRPr="000672E5">
        <w:rPr>
          <w:color w:val="000002"/>
          <w:w w:val="79"/>
          <w:sz w:val="22"/>
          <w:szCs w:val="22"/>
          <w:shd w:val="clear" w:color="auto" w:fill="FEFFFF"/>
          <w:lang w:val="en-GB" w:bidi="he-IL"/>
        </w:rPr>
        <w:t xml:space="preserve">WHEREAS </w:t>
      </w:r>
      <w:r w:rsidRPr="000672E5">
        <w:rPr>
          <w:color w:val="000002"/>
          <w:sz w:val="22"/>
          <w:szCs w:val="22"/>
          <w:shd w:val="clear" w:color="auto" w:fill="FEFFFF"/>
          <w:lang w:val="en-GB" w:bidi="he-IL"/>
        </w:rPr>
        <w:t>our Country has in recent decades suffered the environmental impact of over-consumption, increasing population growth, deforestation, over-fishing, explo</w:t>
      </w:r>
      <w:r w:rsidRPr="000672E5">
        <w:rPr>
          <w:color w:val="202122"/>
          <w:sz w:val="22"/>
          <w:szCs w:val="22"/>
          <w:shd w:val="clear" w:color="auto" w:fill="FEFFFF"/>
          <w:lang w:val="en-GB" w:bidi="he-IL"/>
        </w:rPr>
        <w:t>i</w:t>
      </w:r>
      <w:r w:rsidRPr="000672E5">
        <w:rPr>
          <w:color w:val="000002"/>
          <w:sz w:val="22"/>
          <w:szCs w:val="22"/>
          <w:shd w:val="clear" w:color="auto" w:fill="FEFFFF"/>
          <w:lang w:val="en-GB" w:bidi="he-IL"/>
        </w:rPr>
        <w:t xml:space="preserve">tation of non-renewable resources, insurmountable waste dumps, and pollution: </w:t>
      </w:r>
    </w:p>
    <w:p w14:paraId="6F20B87A" w14:textId="77777777" w:rsidR="00295B5D" w:rsidRPr="000672E5" w:rsidRDefault="00295B5D" w:rsidP="00EC7016">
      <w:pPr>
        <w:pStyle w:val="Style"/>
        <w:shd w:val="clear" w:color="auto" w:fill="FEFFFF"/>
        <w:spacing w:before="249" w:line="276" w:lineRule="auto"/>
        <w:ind w:right="282"/>
        <w:rPr>
          <w:color w:val="000002"/>
          <w:sz w:val="22"/>
          <w:szCs w:val="22"/>
          <w:shd w:val="clear" w:color="auto" w:fill="FEFFFF"/>
          <w:lang w:val="en-GB" w:bidi="he-IL"/>
        </w:rPr>
      </w:pPr>
      <w:r w:rsidRPr="000672E5">
        <w:rPr>
          <w:color w:val="000002"/>
          <w:sz w:val="22"/>
          <w:szCs w:val="22"/>
          <w:shd w:val="clear" w:color="auto" w:fill="FEFFFF"/>
          <w:lang w:val="en-GB" w:bidi="he-IL"/>
        </w:rPr>
        <w:t xml:space="preserve">AND WHEREAS we believe that this has been the underlying cause of environmental disasters, acid rain, ozone depletion, climate change, and the extinction of species: </w:t>
      </w:r>
    </w:p>
    <w:p w14:paraId="5552258B" w14:textId="38DC65EB" w:rsidR="00295B5D" w:rsidRPr="000672E5" w:rsidRDefault="00295B5D" w:rsidP="00EC7016">
      <w:pPr>
        <w:pStyle w:val="Style"/>
        <w:shd w:val="clear" w:color="auto" w:fill="FEFFFF"/>
        <w:spacing w:before="216" w:line="276" w:lineRule="auto"/>
        <w:ind w:right="76"/>
        <w:rPr>
          <w:color w:val="000002"/>
          <w:sz w:val="22"/>
          <w:szCs w:val="22"/>
          <w:shd w:val="clear" w:color="auto" w:fill="FEFFFF"/>
          <w:lang w:val="en-GB" w:bidi="he-IL"/>
        </w:rPr>
      </w:pPr>
      <w:r w:rsidRPr="000672E5">
        <w:rPr>
          <w:color w:val="000002"/>
          <w:sz w:val="22"/>
          <w:szCs w:val="22"/>
          <w:shd w:val="clear" w:color="auto" w:fill="FEFFFF"/>
          <w:lang w:val="en-GB" w:bidi="he-IL"/>
        </w:rPr>
        <w:t xml:space="preserve">AND Whereas one of the five marks of mission of the Anglican Communion </w:t>
      </w:r>
      <w:r w:rsidRPr="000672E5">
        <w:rPr>
          <w:color w:val="202122"/>
          <w:sz w:val="22"/>
          <w:szCs w:val="22"/>
          <w:shd w:val="clear" w:color="auto" w:fill="FEFFFF"/>
          <w:lang w:val="en-GB" w:bidi="he-IL"/>
        </w:rPr>
        <w:t>i</w:t>
      </w:r>
      <w:r w:rsidRPr="000672E5">
        <w:rPr>
          <w:color w:val="000002"/>
          <w:sz w:val="22"/>
          <w:szCs w:val="22"/>
          <w:shd w:val="clear" w:color="auto" w:fill="FEFFFF"/>
          <w:lang w:val="en-GB" w:bidi="he-IL"/>
        </w:rPr>
        <w:t>s</w:t>
      </w:r>
      <w:r w:rsidRPr="000672E5">
        <w:rPr>
          <w:color w:val="202122"/>
          <w:sz w:val="22"/>
          <w:szCs w:val="22"/>
          <w:shd w:val="clear" w:color="auto" w:fill="FEFFFF"/>
          <w:lang w:val="en-GB" w:bidi="he-IL"/>
        </w:rPr>
        <w:t xml:space="preserve">: </w:t>
      </w:r>
      <w:r w:rsidRPr="000672E5">
        <w:rPr>
          <w:color w:val="000002"/>
          <w:sz w:val="22"/>
          <w:szCs w:val="22"/>
          <w:shd w:val="clear" w:color="auto" w:fill="FEFFFF"/>
          <w:lang w:val="en-GB" w:bidi="he-IL"/>
        </w:rPr>
        <w:t>"To strive to safeguard the integrity of Creation and sustain and renew l</w:t>
      </w:r>
      <w:r w:rsidRPr="000672E5">
        <w:rPr>
          <w:color w:val="202122"/>
          <w:sz w:val="22"/>
          <w:szCs w:val="22"/>
          <w:shd w:val="clear" w:color="auto" w:fill="FEFFFF"/>
          <w:lang w:val="en-GB" w:bidi="he-IL"/>
        </w:rPr>
        <w:t>i</w:t>
      </w:r>
      <w:r w:rsidRPr="000672E5">
        <w:rPr>
          <w:color w:val="000002"/>
          <w:sz w:val="22"/>
          <w:szCs w:val="22"/>
          <w:shd w:val="clear" w:color="auto" w:fill="FEFFFF"/>
          <w:lang w:val="en-GB" w:bidi="he-IL"/>
        </w:rPr>
        <w:t>fe of the earth</w:t>
      </w:r>
      <w:r w:rsidRPr="000672E5">
        <w:rPr>
          <w:color w:val="202122"/>
          <w:sz w:val="22"/>
          <w:szCs w:val="22"/>
          <w:shd w:val="clear" w:color="auto" w:fill="FEFFFF"/>
          <w:lang w:val="en-GB" w:bidi="he-IL"/>
        </w:rPr>
        <w:t>.</w:t>
      </w:r>
      <w:r w:rsidRPr="000672E5">
        <w:rPr>
          <w:color w:val="000002"/>
          <w:sz w:val="22"/>
          <w:szCs w:val="22"/>
          <w:shd w:val="clear" w:color="auto" w:fill="FEFFFF"/>
          <w:lang w:val="en-GB" w:bidi="he-IL"/>
        </w:rPr>
        <w:t>" And the ACSA Environmental Network, SAFCEI (The Southern African Faith Communities Environment Institute) and other organizations are promoting the application of this through the eco</w:t>
      </w:r>
      <w:r w:rsidRPr="000672E5">
        <w:rPr>
          <w:color w:val="202122"/>
          <w:sz w:val="22"/>
          <w:szCs w:val="22"/>
          <w:shd w:val="clear" w:color="auto" w:fill="FEFFFF"/>
          <w:lang w:val="en-GB" w:bidi="he-IL"/>
        </w:rPr>
        <w:t>-</w:t>
      </w:r>
      <w:r w:rsidRPr="000672E5">
        <w:rPr>
          <w:color w:val="000002"/>
          <w:sz w:val="22"/>
          <w:szCs w:val="22"/>
          <w:shd w:val="clear" w:color="auto" w:fill="FEFFFF"/>
          <w:lang w:val="en-GB" w:bidi="he-IL"/>
        </w:rPr>
        <w:t xml:space="preserve">congregation movement. </w:t>
      </w:r>
    </w:p>
    <w:p w14:paraId="4B771DD6" w14:textId="0D0915AC" w:rsidR="00295B5D" w:rsidRPr="000672E5" w:rsidRDefault="005B3C67" w:rsidP="00EC7016">
      <w:pPr>
        <w:pStyle w:val="Style"/>
        <w:shd w:val="clear" w:color="auto" w:fill="FEFFFF"/>
        <w:spacing w:line="276" w:lineRule="auto"/>
        <w:ind w:right="14"/>
        <w:rPr>
          <w:rFonts w:ascii="Tahoma" w:hAnsi="Tahoma" w:cs="Tahoma"/>
          <w:b/>
          <w:color w:val="000002"/>
          <w:sz w:val="22"/>
          <w:szCs w:val="22"/>
          <w:shd w:val="clear" w:color="auto" w:fill="FEFFFF"/>
          <w:lang w:val="en-GB" w:bidi="he-IL"/>
        </w:rPr>
      </w:pPr>
      <w:r>
        <w:rPr>
          <w:rFonts w:ascii="Tahoma" w:hAnsi="Tahoma" w:cs="Tahoma"/>
          <w:b/>
          <w:color w:val="000002"/>
          <w:sz w:val="22"/>
          <w:szCs w:val="22"/>
          <w:shd w:val="clear" w:color="auto" w:fill="FEFFFF"/>
          <w:lang w:val="en-GB" w:bidi="he-IL"/>
        </w:rPr>
        <w:t xml:space="preserve"> </w:t>
      </w:r>
    </w:p>
    <w:p w14:paraId="33C07A80" w14:textId="77777777" w:rsidR="00295B5D" w:rsidRPr="000672E5" w:rsidRDefault="00295B5D" w:rsidP="00EC7016">
      <w:pPr>
        <w:pStyle w:val="BufoUnnumberedHeading1"/>
        <w:jc w:val="left"/>
        <w:rPr>
          <w:shd w:val="clear" w:color="auto" w:fill="FEFFFF"/>
          <w:lang w:bidi="he-IL"/>
        </w:rPr>
      </w:pPr>
      <w:r w:rsidRPr="000672E5">
        <w:rPr>
          <w:shd w:val="clear" w:color="auto" w:fill="FEFFFF"/>
          <w:lang w:bidi="he-IL"/>
        </w:rPr>
        <w:t xml:space="preserve">The Resolution: </w:t>
      </w:r>
    </w:p>
    <w:p w14:paraId="7A285F95" w14:textId="77777777" w:rsidR="00295B5D" w:rsidRPr="000672E5" w:rsidRDefault="00295B5D" w:rsidP="00EC7016">
      <w:pPr>
        <w:pStyle w:val="Style"/>
        <w:shd w:val="clear" w:color="auto" w:fill="FEFFFF"/>
        <w:spacing w:before="312" w:line="276" w:lineRule="auto"/>
        <w:ind w:left="43" w:right="14"/>
        <w:rPr>
          <w:color w:val="000002"/>
          <w:sz w:val="22"/>
          <w:szCs w:val="22"/>
          <w:shd w:val="clear" w:color="auto" w:fill="FEFFFF"/>
          <w:lang w:val="en-GB" w:bidi="he-IL"/>
        </w:rPr>
      </w:pPr>
      <w:r w:rsidRPr="000672E5">
        <w:rPr>
          <w:color w:val="000002"/>
          <w:sz w:val="22"/>
          <w:szCs w:val="22"/>
          <w:shd w:val="clear" w:color="auto" w:fill="FEFFFF"/>
          <w:lang w:val="en-GB" w:bidi="he-IL"/>
        </w:rPr>
        <w:t xml:space="preserve">NOW THEREFORE THIS SYNOD RESOLVES THAT: </w:t>
      </w:r>
    </w:p>
    <w:p w14:paraId="79E7C439" w14:textId="77777777" w:rsidR="00295B5D" w:rsidRPr="000672E5" w:rsidRDefault="00295B5D" w:rsidP="00EC7016">
      <w:pPr>
        <w:pStyle w:val="Style"/>
        <w:shd w:val="clear" w:color="auto" w:fill="FEFFFF"/>
        <w:spacing w:before="278" w:line="276" w:lineRule="auto"/>
        <w:ind w:left="43" w:right="5"/>
        <w:rPr>
          <w:color w:val="000002"/>
          <w:sz w:val="22"/>
          <w:szCs w:val="22"/>
          <w:shd w:val="clear" w:color="auto" w:fill="FEFFFF"/>
          <w:lang w:val="en-GB" w:bidi="he-IL"/>
        </w:rPr>
      </w:pPr>
      <w:r w:rsidRPr="000672E5">
        <w:rPr>
          <w:color w:val="000002"/>
          <w:sz w:val="22"/>
          <w:szCs w:val="22"/>
          <w:shd w:val="clear" w:color="auto" w:fill="FEFFFF"/>
          <w:lang w:val="en-GB" w:bidi="he-IL"/>
        </w:rPr>
        <w:t>1</w:t>
      </w:r>
      <w:r w:rsidRPr="000672E5">
        <w:rPr>
          <w:color w:val="000000"/>
          <w:sz w:val="22"/>
          <w:szCs w:val="22"/>
          <w:shd w:val="clear" w:color="auto" w:fill="FEFFFF"/>
          <w:lang w:val="en-GB" w:bidi="he-IL"/>
        </w:rPr>
        <w:t xml:space="preserve">. </w:t>
      </w:r>
      <w:r w:rsidRPr="000672E5">
        <w:rPr>
          <w:color w:val="000002"/>
          <w:sz w:val="22"/>
          <w:szCs w:val="22"/>
          <w:shd w:val="clear" w:color="auto" w:fill="FEFFFF"/>
          <w:lang w:val="en-GB" w:bidi="he-IL"/>
        </w:rPr>
        <w:t xml:space="preserve">The Diocese of Pretoria through its structures be encouraged to: </w:t>
      </w:r>
    </w:p>
    <w:p w14:paraId="4B5FAA87" w14:textId="77777777" w:rsidR="00295B5D" w:rsidRPr="000672E5" w:rsidRDefault="00295B5D" w:rsidP="00EC7016">
      <w:pPr>
        <w:pStyle w:val="Style"/>
        <w:numPr>
          <w:ilvl w:val="0"/>
          <w:numId w:val="5"/>
        </w:numPr>
        <w:shd w:val="clear" w:color="auto" w:fill="FEFFFF"/>
        <w:spacing w:before="24" w:line="276" w:lineRule="auto"/>
        <w:ind w:left="360" w:right="5" w:hanging="360"/>
        <w:rPr>
          <w:color w:val="2B2C2D"/>
          <w:sz w:val="22"/>
          <w:szCs w:val="22"/>
          <w:shd w:val="clear" w:color="auto" w:fill="FEFFFF"/>
          <w:lang w:val="en-GB" w:bidi="he-IL"/>
        </w:rPr>
      </w:pPr>
      <w:r w:rsidRPr="000672E5">
        <w:rPr>
          <w:color w:val="000002"/>
          <w:sz w:val="22"/>
          <w:szCs w:val="22"/>
          <w:shd w:val="clear" w:color="auto" w:fill="FEFFFF"/>
          <w:lang w:val="en-GB" w:bidi="he-IL"/>
        </w:rPr>
        <w:t xml:space="preserve">Listen and </w:t>
      </w:r>
      <w:r w:rsidRPr="00AA0789">
        <w:rPr>
          <w:color w:val="000002"/>
          <w:sz w:val="22"/>
          <w:szCs w:val="22"/>
          <w:shd w:val="clear" w:color="auto" w:fill="FEFFFF"/>
          <w:lang w:val="en-GB" w:bidi="he-IL"/>
        </w:rPr>
        <w:t>take note of the sad state of the environment,</w:t>
      </w:r>
      <w:r w:rsidRPr="000672E5">
        <w:rPr>
          <w:color w:val="000002"/>
          <w:sz w:val="22"/>
          <w:szCs w:val="22"/>
          <w:shd w:val="clear" w:color="auto" w:fill="FEFFFF"/>
          <w:lang w:val="en-GB" w:bidi="he-IL"/>
        </w:rPr>
        <w:t xml:space="preserve"> identify, proclaim and implement measures to protect our God-given resources and to reduce our own carbon footprint</w:t>
      </w:r>
      <w:r w:rsidRPr="000672E5">
        <w:rPr>
          <w:color w:val="2B2C2D"/>
          <w:sz w:val="22"/>
          <w:szCs w:val="22"/>
          <w:shd w:val="clear" w:color="auto" w:fill="FEFFFF"/>
          <w:lang w:val="en-GB" w:bidi="he-IL"/>
        </w:rPr>
        <w:t xml:space="preserve">. </w:t>
      </w:r>
    </w:p>
    <w:p w14:paraId="301DE592" w14:textId="77777777" w:rsidR="00295B5D" w:rsidRPr="000672E5" w:rsidRDefault="00295B5D" w:rsidP="00EC7016">
      <w:pPr>
        <w:pStyle w:val="Style"/>
        <w:numPr>
          <w:ilvl w:val="0"/>
          <w:numId w:val="5"/>
        </w:numPr>
        <w:shd w:val="clear" w:color="auto" w:fill="FEFFFF"/>
        <w:spacing w:before="14" w:line="276" w:lineRule="auto"/>
        <w:ind w:left="360" w:right="139" w:hanging="355"/>
        <w:rPr>
          <w:color w:val="000002"/>
          <w:sz w:val="22"/>
          <w:szCs w:val="22"/>
          <w:shd w:val="clear" w:color="auto" w:fill="FEFFFF"/>
          <w:lang w:val="en-GB" w:bidi="he-IL"/>
        </w:rPr>
      </w:pPr>
      <w:r w:rsidRPr="000672E5">
        <w:rPr>
          <w:color w:val="000002"/>
          <w:sz w:val="22"/>
          <w:szCs w:val="22"/>
          <w:shd w:val="clear" w:color="auto" w:fill="FEFFFF"/>
          <w:lang w:val="en-GB" w:bidi="he-IL"/>
        </w:rPr>
        <w:t xml:space="preserve">Engage with different communities to listen to, discuss with and challenge them regarding their use and abuse the Earth's resources, to foster responsible Earth- Keeping for future generations, appropriate to their circumstances. </w:t>
      </w:r>
    </w:p>
    <w:p w14:paraId="05FCD46E" w14:textId="77777777" w:rsidR="00295B5D" w:rsidRPr="00AA0789" w:rsidRDefault="00295B5D" w:rsidP="00EC7016">
      <w:pPr>
        <w:pStyle w:val="Style"/>
        <w:shd w:val="clear" w:color="auto" w:fill="FEFFFF"/>
        <w:spacing w:before="542" w:line="276" w:lineRule="auto"/>
        <w:ind w:left="90"/>
        <w:rPr>
          <w:color w:val="000002"/>
          <w:sz w:val="22"/>
          <w:szCs w:val="22"/>
          <w:shd w:val="clear" w:color="auto" w:fill="FEFFFF"/>
          <w:lang w:val="en-GB" w:bidi="he-IL"/>
        </w:rPr>
      </w:pPr>
      <w:r w:rsidRPr="000672E5">
        <w:rPr>
          <w:color w:val="000002"/>
          <w:sz w:val="22"/>
          <w:szCs w:val="22"/>
          <w:shd w:val="clear" w:color="auto" w:fill="FEFFFF"/>
          <w:lang w:val="en-GB" w:bidi="he-IL"/>
        </w:rPr>
        <w:t>2. Al</w:t>
      </w:r>
      <w:r w:rsidRPr="00AA0789">
        <w:rPr>
          <w:color w:val="000002"/>
          <w:sz w:val="22"/>
          <w:szCs w:val="22"/>
          <w:shd w:val="clear" w:color="auto" w:fill="FEFFFF"/>
          <w:lang w:val="en-GB" w:bidi="he-IL"/>
        </w:rPr>
        <w:t xml:space="preserve">l Parishes be encouraged to: </w:t>
      </w:r>
    </w:p>
    <w:p w14:paraId="4F6E30E3" w14:textId="51627184" w:rsidR="00295B5D" w:rsidRPr="00AA0789" w:rsidRDefault="00295B5D" w:rsidP="00EC7016">
      <w:pPr>
        <w:pStyle w:val="Style"/>
        <w:numPr>
          <w:ilvl w:val="0"/>
          <w:numId w:val="5"/>
        </w:numPr>
        <w:shd w:val="clear" w:color="auto" w:fill="FEFFFF"/>
        <w:spacing w:before="24" w:line="276" w:lineRule="auto"/>
        <w:ind w:left="360" w:hanging="360"/>
        <w:rPr>
          <w:color w:val="000002"/>
          <w:sz w:val="22"/>
          <w:szCs w:val="22"/>
          <w:shd w:val="clear" w:color="auto" w:fill="FEFFFF"/>
          <w:lang w:val="en-GB" w:bidi="he-IL"/>
        </w:rPr>
      </w:pPr>
      <w:r w:rsidRPr="00AA0789">
        <w:rPr>
          <w:color w:val="000002"/>
          <w:sz w:val="22"/>
          <w:szCs w:val="22"/>
          <w:shd w:val="clear" w:color="auto" w:fill="FEFFFF"/>
          <w:lang w:val="en-GB" w:bidi="he-IL"/>
        </w:rPr>
        <w:t xml:space="preserve">"Reduce, Reuse, Recycle" - both as a Parish and as individuals through the use of paper, glass and plastic recycling bins in Parishes, </w:t>
      </w:r>
    </w:p>
    <w:p w14:paraId="515665C1" w14:textId="77777777" w:rsidR="00295B5D" w:rsidRPr="00AA0789" w:rsidRDefault="00295B5D" w:rsidP="00EC7016">
      <w:pPr>
        <w:pStyle w:val="Style"/>
        <w:numPr>
          <w:ilvl w:val="0"/>
          <w:numId w:val="5"/>
        </w:numPr>
        <w:shd w:val="clear" w:color="auto" w:fill="FEFFFF"/>
        <w:spacing w:before="24" w:line="276" w:lineRule="auto"/>
        <w:ind w:left="360" w:hanging="360"/>
        <w:rPr>
          <w:color w:val="000002"/>
          <w:sz w:val="22"/>
          <w:szCs w:val="22"/>
          <w:shd w:val="clear" w:color="auto" w:fill="FEFFFF"/>
          <w:lang w:val="en-GB" w:bidi="he-IL"/>
        </w:rPr>
      </w:pPr>
      <w:r w:rsidRPr="00AA0789">
        <w:rPr>
          <w:color w:val="000002"/>
          <w:sz w:val="22"/>
          <w:szCs w:val="22"/>
          <w:shd w:val="clear" w:color="auto" w:fill="FEFFFF"/>
          <w:lang w:val="en-GB" w:bidi="he-IL"/>
        </w:rPr>
        <w:t xml:space="preserve">Find ways to save water and electricity </w:t>
      </w:r>
    </w:p>
    <w:p w14:paraId="7A8A8F87" w14:textId="77777777" w:rsidR="00295B5D" w:rsidRPr="00AA0789" w:rsidRDefault="00295B5D" w:rsidP="00EC7016">
      <w:pPr>
        <w:pStyle w:val="Style"/>
        <w:numPr>
          <w:ilvl w:val="0"/>
          <w:numId w:val="5"/>
        </w:numPr>
        <w:shd w:val="clear" w:color="auto" w:fill="FEFFFF"/>
        <w:spacing w:before="24" w:line="276" w:lineRule="auto"/>
        <w:ind w:left="360" w:hanging="360"/>
        <w:rPr>
          <w:color w:val="000002"/>
          <w:sz w:val="22"/>
          <w:szCs w:val="22"/>
          <w:shd w:val="clear" w:color="auto" w:fill="FEFFFF"/>
          <w:lang w:val="en-GB" w:bidi="he-IL"/>
        </w:rPr>
      </w:pPr>
      <w:r w:rsidRPr="00AA0789">
        <w:rPr>
          <w:color w:val="000002"/>
          <w:sz w:val="22"/>
          <w:szCs w:val="22"/>
          <w:shd w:val="clear" w:color="auto" w:fill="FEFFFF"/>
          <w:lang w:val="en-GB" w:bidi="he-IL"/>
        </w:rPr>
        <w:t xml:space="preserve">Develop and use their grounds to benefit the community (e.g. food gardens) </w:t>
      </w:r>
    </w:p>
    <w:p w14:paraId="30B115E5" w14:textId="77777777" w:rsidR="00295B5D" w:rsidRPr="00AA0789" w:rsidRDefault="00295B5D" w:rsidP="00EC7016">
      <w:pPr>
        <w:pStyle w:val="Style"/>
        <w:numPr>
          <w:ilvl w:val="0"/>
          <w:numId w:val="5"/>
        </w:numPr>
        <w:shd w:val="clear" w:color="auto" w:fill="FEFFFF"/>
        <w:spacing w:before="24" w:line="276" w:lineRule="auto"/>
        <w:ind w:left="360" w:hanging="360"/>
        <w:rPr>
          <w:color w:val="000002"/>
          <w:sz w:val="22"/>
          <w:szCs w:val="22"/>
          <w:shd w:val="clear" w:color="auto" w:fill="FEFFFF"/>
          <w:lang w:val="en-GB" w:bidi="he-IL"/>
        </w:rPr>
      </w:pPr>
      <w:r w:rsidRPr="00AA0789">
        <w:rPr>
          <w:color w:val="000002"/>
          <w:sz w:val="22"/>
          <w:szCs w:val="22"/>
          <w:shd w:val="clear" w:color="auto" w:fill="FEFFFF"/>
          <w:lang w:val="en-GB" w:bidi="he-IL"/>
        </w:rPr>
        <w:t xml:space="preserve">Study environmental issues, and share ways to be good stewards of God's Creation </w:t>
      </w:r>
    </w:p>
    <w:p w14:paraId="14A1C2BE" w14:textId="45107786" w:rsidR="00FD7133" w:rsidRDefault="00295B5D" w:rsidP="00EC7016">
      <w:pPr>
        <w:pStyle w:val="Style"/>
        <w:numPr>
          <w:ilvl w:val="0"/>
          <w:numId w:val="5"/>
        </w:numPr>
        <w:shd w:val="clear" w:color="auto" w:fill="FEFFFF"/>
        <w:spacing w:before="24" w:line="276" w:lineRule="auto"/>
        <w:ind w:left="360" w:hanging="360"/>
        <w:rPr>
          <w:color w:val="000002"/>
          <w:sz w:val="22"/>
          <w:szCs w:val="22"/>
          <w:shd w:val="clear" w:color="auto" w:fill="FEFFFF"/>
          <w:lang w:val="en-GB" w:bidi="he-IL"/>
        </w:rPr>
      </w:pPr>
      <w:r w:rsidRPr="00AA0789">
        <w:rPr>
          <w:color w:val="000002"/>
          <w:sz w:val="22"/>
          <w:szCs w:val="22"/>
          <w:shd w:val="clear" w:color="auto" w:fill="FEFFFF"/>
          <w:lang w:val="en-GB" w:bidi="he-IL"/>
        </w:rPr>
        <w:t xml:space="preserve">Celebrate the "Seasons of Creation" during the month of June each year and all other </w:t>
      </w:r>
      <w:r w:rsidRPr="00AA0789">
        <w:rPr>
          <w:color w:val="000002"/>
          <w:sz w:val="22"/>
          <w:szCs w:val="22"/>
          <w:shd w:val="clear" w:color="auto" w:fill="FEFFFF"/>
          <w:lang w:val="en-GB" w:bidi="he-IL"/>
        </w:rPr>
        <w:br/>
        <w:t>s</w:t>
      </w:r>
      <w:r w:rsidRPr="000672E5">
        <w:rPr>
          <w:color w:val="000002"/>
          <w:sz w:val="22"/>
          <w:szCs w:val="22"/>
          <w:shd w:val="clear" w:color="auto" w:fill="FEFFFF"/>
          <w:lang w:val="en-GB" w:bidi="he-IL"/>
        </w:rPr>
        <w:t xml:space="preserve">pecial Environmental Days. </w:t>
      </w:r>
    </w:p>
    <w:p w14:paraId="23C62DB7" w14:textId="77777777" w:rsidR="00FD7133" w:rsidRDefault="00FD7133">
      <w:pPr>
        <w:spacing w:before="0" w:after="200" w:line="276" w:lineRule="auto"/>
        <w:jc w:val="left"/>
        <w:rPr>
          <w:rFonts w:eastAsiaTheme="minorEastAsia" w:cs="Arial"/>
          <w:color w:val="000002"/>
          <w:shd w:val="clear" w:color="auto" w:fill="FEFFFF"/>
          <w:lang w:bidi="he-IL"/>
        </w:rPr>
      </w:pPr>
      <w:r>
        <w:rPr>
          <w:color w:val="000002"/>
          <w:shd w:val="clear" w:color="auto" w:fill="FEFFFF"/>
          <w:lang w:bidi="he-IL"/>
        </w:rPr>
        <w:br w:type="page"/>
      </w:r>
    </w:p>
    <w:p w14:paraId="1CB8B09E" w14:textId="77777777" w:rsidR="00295B5D" w:rsidRPr="000672E5" w:rsidRDefault="00295B5D" w:rsidP="00EC7016">
      <w:pPr>
        <w:pStyle w:val="Style"/>
        <w:shd w:val="clear" w:color="auto" w:fill="FEFFFF"/>
        <w:spacing w:before="355" w:line="276" w:lineRule="auto"/>
        <w:ind w:right="14"/>
        <w:rPr>
          <w:color w:val="000002"/>
          <w:sz w:val="22"/>
          <w:szCs w:val="22"/>
          <w:shd w:val="clear" w:color="auto" w:fill="FEFFFF"/>
          <w:lang w:val="en-GB" w:bidi="he-IL"/>
        </w:rPr>
      </w:pPr>
      <w:r w:rsidRPr="000672E5">
        <w:rPr>
          <w:color w:val="000002"/>
          <w:sz w:val="22"/>
          <w:szCs w:val="22"/>
          <w:shd w:val="clear" w:color="auto" w:fill="FEFFFF"/>
          <w:lang w:val="en-GB" w:bidi="he-IL"/>
        </w:rPr>
        <w:lastRenderedPageBreak/>
        <w:t>3. That this Synod respectfully request</w:t>
      </w:r>
      <w:r w:rsidR="00403F1D" w:rsidRPr="000672E5">
        <w:rPr>
          <w:color w:val="000002"/>
          <w:sz w:val="22"/>
          <w:szCs w:val="22"/>
          <w:shd w:val="clear" w:color="auto" w:fill="FEFFFF"/>
          <w:lang w:val="en-GB" w:bidi="he-IL"/>
        </w:rPr>
        <w:t>s</w:t>
      </w:r>
      <w:r w:rsidRPr="000672E5">
        <w:rPr>
          <w:color w:val="000002"/>
          <w:sz w:val="22"/>
          <w:szCs w:val="22"/>
          <w:shd w:val="clear" w:color="auto" w:fill="FEFFFF"/>
          <w:lang w:val="en-GB" w:bidi="he-IL"/>
        </w:rPr>
        <w:t xml:space="preserve"> the Bishop to: </w:t>
      </w:r>
    </w:p>
    <w:p w14:paraId="745C5CB6" w14:textId="77777777" w:rsidR="00295B5D" w:rsidRPr="000672E5" w:rsidRDefault="00295B5D" w:rsidP="00EC7016">
      <w:pPr>
        <w:pStyle w:val="Style"/>
        <w:numPr>
          <w:ilvl w:val="0"/>
          <w:numId w:val="5"/>
        </w:numPr>
        <w:shd w:val="clear" w:color="auto" w:fill="FEFFFF"/>
        <w:spacing w:before="14" w:line="276" w:lineRule="auto"/>
        <w:ind w:left="360" w:right="148" w:hanging="355"/>
        <w:rPr>
          <w:color w:val="000002"/>
          <w:sz w:val="22"/>
          <w:szCs w:val="22"/>
          <w:shd w:val="clear" w:color="auto" w:fill="FEFFFF"/>
          <w:lang w:val="en-GB" w:bidi="he-IL"/>
        </w:rPr>
      </w:pPr>
      <w:r w:rsidRPr="000672E5">
        <w:rPr>
          <w:color w:val="000002"/>
          <w:sz w:val="22"/>
          <w:szCs w:val="22"/>
          <w:shd w:val="clear" w:color="auto" w:fill="FEFFFF"/>
          <w:lang w:val="en-GB" w:bidi="he-IL"/>
        </w:rPr>
        <w:t xml:space="preserve">Facilitate the formation of a Diocesan Environmental Task Team to address the relevant issues </w:t>
      </w:r>
    </w:p>
    <w:p w14:paraId="165D9E9E" w14:textId="77777777" w:rsidR="00295B5D" w:rsidRPr="000672E5" w:rsidRDefault="00295B5D" w:rsidP="00EC7016">
      <w:pPr>
        <w:pStyle w:val="Style"/>
        <w:numPr>
          <w:ilvl w:val="0"/>
          <w:numId w:val="5"/>
        </w:numPr>
        <w:shd w:val="clear" w:color="auto" w:fill="FEFFFF"/>
        <w:spacing w:before="24" w:line="276" w:lineRule="auto"/>
        <w:ind w:left="360" w:right="14" w:hanging="360"/>
        <w:rPr>
          <w:color w:val="000002"/>
          <w:sz w:val="22"/>
          <w:szCs w:val="22"/>
          <w:shd w:val="clear" w:color="auto" w:fill="FEFFFF"/>
          <w:lang w:val="en-GB" w:bidi="he-IL"/>
        </w:rPr>
      </w:pPr>
      <w:r w:rsidRPr="000672E5">
        <w:rPr>
          <w:color w:val="000002"/>
          <w:sz w:val="22"/>
          <w:szCs w:val="22"/>
          <w:shd w:val="clear" w:color="auto" w:fill="FEFFFF"/>
          <w:lang w:val="en-GB" w:bidi="he-IL"/>
        </w:rPr>
        <w:t xml:space="preserve">Encourage every Parish to have an Environmental Portfolio on Council </w:t>
      </w:r>
    </w:p>
    <w:p w14:paraId="209AC77A" w14:textId="77777777" w:rsidR="00295B5D" w:rsidRPr="000672E5" w:rsidRDefault="00295B5D" w:rsidP="00EC7016">
      <w:pPr>
        <w:pStyle w:val="Style"/>
        <w:numPr>
          <w:ilvl w:val="0"/>
          <w:numId w:val="5"/>
        </w:numPr>
        <w:shd w:val="clear" w:color="auto" w:fill="FEFFFF"/>
        <w:spacing w:before="9" w:line="276" w:lineRule="auto"/>
        <w:ind w:left="360" w:right="134" w:hanging="364"/>
        <w:rPr>
          <w:color w:val="000002"/>
          <w:sz w:val="22"/>
          <w:szCs w:val="22"/>
          <w:shd w:val="clear" w:color="auto" w:fill="FEFFFF"/>
          <w:lang w:val="en-GB" w:bidi="he-IL"/>
        </w:rPr>
      </w:pPr>
      <w:r w:rsidRPr="000672E5">
        <w:rPr>
          <w:color w:val="000002"/>
          <w:sz w:val="22"/>
          <w:szCs w:val="22"/>
          <w:shd w:val="clear" w:color="auto" w:fill="FEFFFF"/>
          <w:lang w:val="en-GB" w:bidi="he-IL"/>
        </w:rPr>
        <w:t xml:space="preserve">Encourage each Parish to pledge one collection during the celebration of Seasons of Creation annually to the ministry of the Department of Environmental Affairs in our Diocese. </w:t>
      </w:r>
    </w:p>
    <w:p w14:paraId="6CE35003" w14:textId="77777777" w:rsidR="00295B5D" w:rsidRPr="000672E5" w:rsidRDefault="00295B5D" w:rsidP="00EC7016">
      <w:pPr>
        <w:pStyle w:val="Style"/>
        <w:shd w:val="clear" w:color="auto" w:fill="FEFFFF"/>
        <w:spacing w:before="302" w:line="276" w:lineRule="auto"/>
        <w:ind w:left="5" w:right="-108"/>
        <w:rPr>
          <w:sz w:val="22"/>
          <w:szCs w:val="22"/>
          <w:lang w:val="en-GB" w:bidi="he-IL"/>
        </w:rPr>
      </w:pPr>
      <w:r w:rsidRPr="000672E5">
        <w:rPr>
          <w:color w:val="000002"/>
          <w:sz w:val="22"/>
          <w:szCs w:val="22"/>
          <w:shd w:val="clear" w:color="auto" w:fill="FEFFFF"/>
          <w:lang w:val="en-GB" w:bidi="he-IL"/>
        </w:rPr>
        <w:t xml:space="preserve">Moved By: The Rev. Raynard Schovell </w:t>
      </w:r>
      <w:r w:rsidRPr="000672E5">
        <w:rPr>
          <w:color w:val="000002"/>
          <w:sz w:val="22"/>
          <w:szCs w:val="22"/>
          <w:shd w:val="clear" w:color="auto" w:fill="FEFFFF"/>
          <w:lang w:val="en-GB" w:bidi="he-IL"/>
        </w:rPr>
        <w:br/>
        <w:t xml:space="preserve">Seconded By: The Rev. Grant Thistlewhite </w:t>
      </w:r>
    </w:p>
    <w:p w14:paraId="678161DF" w14:textId="77777777" w:rsidR="00295B5D" w:rsidRPr="000672E5" w:rsidRDefault="00295B5D" w:rsidP="00FD7133">
      <w:pPr>
        <w:pStyle w:val="Heading1"/>
      </w:pPr>
      <w:bookmarkStart w:id="1" w:name="_Toc520872631"/>
      <w:r w:rsidRPr="000672E5">
        <w:t>Extract from the Anglican Communion Environmental Network</w:t>
      </w:r>
      <w:r w:rsidR="00230F79" w:rsidRPr="000672E5">
        <w:rPr>
          <w:rStyle w:val="FootnoteReference"/>
          <w:lang w:val="en-GB"/>
        </w:rPr>
        <w:footnoteReference w:id="1"/>
      </w:r>
      <w:bookmarkEnd w:id="1"/>
      <w:r w:rsidRPr="000672E5">
        <w:t xml:space="preserve"> </w:t>
      </w:r>
    </w:p>
    <w:p w14:paraId="69949FAC" w14:textId="77777777" w:rsidR="00295B5D" w:rsidRPr="000672E5" w:rsidRDefault="00295B5D" w:rsidP="00EC7016">
      <w:pPr>
        <w:pStyle w:val="NormalWeb"/>
        <w:shd w:val="clear" w:color="auto" w:fill="FFFFFF"/>
        <w:spacing w:before="0" w:beforeAutospacing="0" w:after="150" w:afterAutospacing="0"/>
        <w:rPr>
          <w:rFonts w:ascii="Arial" w:hAnsi="Arial" w:cs="Arial"/>
          <w:sz w:val="22"/>
          <w:szCs w:val="22"/>
          <w:lang w:val="en-GB"/>
        </w:rPr>
      </w:pPr>
      <w:r w:rsidRPr="000672E5">
        <w:rPr>
          <w:rFonts w:ascii="Arial" w:hAnsi="Arial" w:cs="Arial"/>
          <w:sz w:val="22"/>
          <w:szCs w:val="22"/>
          <w:lang w:val="en-GB"/>
        </w:rPr>
        <w:t>A Network for those who care for God’s creation</w:t>
      </w:r>
    </w:p>
    <w:p w14:paraId="05BE6666" w14:textId="77777777" w:rsidR="00295B5D" w:rsidRPr="00AA0789" w:rsidRDefault="00295B5D" w:rsidP="00EC7016">
      <w:pPr>
        <w:pStyle w:val="NormalWeb"/>
        <w:shd w:val="clear" w:color="auto" w:fill="FFFFFF"/>
        <w:spacing w:before="0" w:beforeAutospacing="0" w:after="150" w:afterAutospacing="0"/>
        <w:rPr>
          <w:rFonts w:ascii="Arial" w:hAnsi="Arial" w:cs="Arial"/>
          <w:sz w:val="22"/>
          <w:szCs w:val="22"/>
          <w:lang w:val="en-GB"/>
        </w:rPr>
      </w:pPr>
      <w:r w:rsidRPr="000672E5">
        <w:rPr>
          <w:rFonts w:ascii="Arial" w:hAnsi="Arial" w:cs="Arial"/>
          <w:sz w:val="22"/>
          <w:szCs w:val="22"/>
          <w:lang w:val="en-GB"/>
        </w:rPr>
        <w:t>Anglicans and Episcopalians worldwide have long been concerned with environmental issues. From extreme weather to food shortages all of us are affected. Guided by the fifth Mark of Mission members of the Anglican Communion Environment Network strive to safeguard the integrity of c</w:t>
      </w:r>
      <w:r w:rsidRPr="00AA0789">
        <w:rPr>
          <w:rFonts w:ascii="Arial" w:hAnsi="Arial" w:cs="Arial"/>
          <w:sz w:val="22"/>
          <w:szCs w:val="22"/>
          <w:lang w:val="en-GB"/>
        </w:rPr>
        <w:t>reation and sustain and renew the earth.</w:t>
      </w:r>
    </w:p>
    <w:p w14:paraId="746B1385" w14:textId="77777777" w:rsidR="00295B5D" w:rsidRPr="00AA0789" w:rsidRDefault="00FE140A" w:rsidP="00EC7016">
      <w:pPr>
        <w:pStyle w:val="BufoUnnumberedHeading1"/>
        <w:jc w:val="left"/>
        <w:rPr>
          <w:bCs/>
        </w:rPr>
      </w:pPr>
      <w:hyperlink r:id="rId10" w:tooltip="Learn More" w:history="1">
        <w:r w:rsidR="00295B5D" w:rsidRPr="00AA0789">
          <w:rPr>
            <w:rStyle w:val="Hyperlink"/>
            <w:b w:val="0"/>
            <w:color w:val="auto"/>
          </w:rPr>
          <w:t>Our Aims</w:t>
        </w:r>
      </w:hyperlink>
    </w:p>
    <w:p w14:paraId="4AD8C58F" w14:textId="77777777" w:rsidR="00295B5D" w:rsidRPr="00AA0789" w:rsidRDefault="00295B5D" w:rsidP="00EC7016">
      <w:pPr>
        <w:numPr>
          <w:ilvl w:val="0"/>
          <w:numId w:val="6"/>
        </w:numPr>
        <w:spacing w:before="100" w:beforeAutospacing="1" w:after="100" w:afterAutospacing="1" w:line="240" w:lineRule="auto"/>
        <w:jc w:val="left"/>
        <w:rPr>
          <w:rFonts w:cs="Arial"/>
          <w:color w:val="auto"/>
        </w:rPr>
      </w:pPr>
      <w:r w:rsidRPr="00AA0789">
        <w:rPr>
          <w:rFonts w:cs="Arial"/>
          <w:color w:val="auto"/>
        </w:rPr>
        <w:t>To encourage Anglicans to support sustainable environmental practices as individuals and in the life of their communities.</w:t>
      </w:r>
    </w:p>
    <w:p w14:paraId="791FDCAE" w14:textId="77777777" w:rsidR="00295B5D" w:rsidRPr="00AA0789" w:rsidRDefault="00295B5D" w:rsidP="00EC7016">
      <w:pPr>
        <w:numPr>
          <w:ilvl w:val="0"/>
          <w:numId w:val="6"/>
        </w:numPr>
        <w:spacing w:before="100" w:beforeAutospacing="1" w:after="100" w:afterAutospacing="1" w:line="240" w:lineRule="auto"/>
        <w:jc w:val="left"/>
        <w:rPr>
          <w:rFonts w:cs="Arial"/>
          <w:color w:val="auto"/>
        </w:rPr>
      </w:pPr>
      <w:r w:rsidRPr="00AA0789">
        <w:rPr>
          <w:rFonts w:cs="Arial"/>
          <w:color w:val="auto"/>
        </w:rPr>
        <w:t>To provide information about policies embraced by synods, councils and commissions, especially by the Instruments of Communion</w:t>
      </w:r>
    </w:p>
    <w:p w14:paraId="56620854" w14:textId="77777777" w:rsidR="00295B5D" w:rsidRPr="00AA0789" w:rsidRDefault="00295B5D" w:rsidP="00EC7016">
      <w:pPr>
        <w:numPr>
          <w:ilvl w:val="0"/>
          <w:numId w:val="6"/>
        </w:numPr>
        <w:spacing w:before="100" w:beforeAutospacing="1" w:after="100" w:afterAutospacing="1" w:line="240" w:lineRule="auto"/>
        <w:jc w:val="left"/>
        <w:rPr>
          <w:rFonts w:cs="Arial"/>
          <w:color w:val="auto"/>
        </w:rPr>
      </w:pPr>
      <w:r w:rsidRPr="00AA0789">
        <w:rPr>
          <w:rFonts w:cs="Arial"/>
          <w:color w:val="auto"/>
        </w:rPr>
        <w:t>To support local initiatives by providing information about ideas and best practices developed around the Anglican Communion</w:t>
      </w:r>
    </w:p>
    <w:p w14:paraId="09E667F1" w14:textId="77777777" w:rsidR="00295B5D" w:rsidRPr="00AA0789" w:rsidRDefault="00295B5D" w:rsidP="00EC7016">
      <w:pPr>
        <w:numPr>
          <w:ilvl w:val="0"/>
          <w:numId w:val="6"/>
        </w:numPr>
        <w:spacing w:before="100" w:beforeAutospacing="1" w:after="100" w:afterAutospacing="1" w:line="240" w:lineRule="auto"/>
        <w:jc w:val="left"/>
        <w:rPr>
          <w:rFonts w:cs="Arial"/>
          <w:color w:val="auto"/>
        </w:rPr>
      </w:pPr>
      <w:r w:rsidRPr="00AA0789">
        <w:rPr>
          <w:rFonts w:cs="Arial"/>
          <w:color w:val="auto"/>
        </w:rPr>
        <w:t>To share information about resources and initiatives that may be of value to Anglicans everywhere</w:t>
      </w:r>
    </w:p>
    <w:p w14:paraId="672E51D4" w14:textId="77777777" w:rsidR="00295B5D" w:rsidRPr="00AA0789" w:rsidRDefault="00295B5D" w:rsidP="00EC7016">
      <w:pPr>
        <w:numPr>
          <w:ilvl w:val="0"/>
          <w:numId w:val="6"/>
        </w:numPr>
        <w:spacing w:before="100" w:beforeAutospacing="1" w:after="100" w:afterAutospacing="1" w:line="240" w:lineRule="auto"/>
        <w:jc w:val="left"/>
        <w:rPr>
          <w:rFonts w:cs="Arial"/>
          <w:color w:val="auto"/>
        </w:rPr>
      </w:pPr>
      <w:r w:rsidRPr="00AA0789">
        <w:rPr>
          <w:rFonts w:cs="Arial"/>
          <w:color w:val="auto"/>
        </w:rPr>
        <w:t>To provide an opportunity for interested Anglicans to meet both as a formal network, and informally via electronic media</w:t>
      </w:r>
    </w:p>
    <w:p w14:paraId="77062494" w14:textId="77777777" w:rsidR="00682833" w:rsidRPr="00AA0789" w:rsidRDefault="00682833" w:rsidP="00FD7133">
      <w:pPr>
        <w:pStyle w:val="Heading1"/>
      </w:pPr>
      <w:bookmarkStart w:id="2" w:name="_Toc520872632"/>
      <w:r w:rsidRPr="00AA0789">
        <w:t>The purpose of this document</w:t>
      </w:r>
      <w:bookmarkEnd w:id="2"/>
    </w:p>
    <w:p w14:paraId="41B6378E" w14:textId="77777777" w:rsidR="00682833" w:rsidRPr="00AA0789" w:rsidRDefault="00682833" w:rsidP="00EC7016">
      <w:pPr>
        <w:spacing w:before="100" w:beforeAutospacing="1" w:after="100" w:afterAutospacing="1" w:line="240" w:lineRule="auto"/>
        <w:jc w:val="left"/>
        <w:rPr>
          <w:rFonts w:cs="Arial"/>
          <w:color w:val="auto"/>
        </w:rPr>
      </w:pPr>
      <w:r w:rsidRPr="00AA0789">
        <w:rPr>
          <w:rFonts w:cs="Arial"/>
          <w:color w:val="auto"/>
        </w:rPr>
        <w:t xml:space="preserve">The purpose of this document is to identify current activities and opportunities.  This will form the basis for the development of specific objectives together with methods for their monitoring and evaluation later in the process.  </w:t>
      </w:r>
    </w:p>
    <w:p w14:paraId="067E0ABF" w14:textId="77777777" w:rsidR="007D6196" w:rsidRPr="000672E5" w:rsidRDefault="007D6196" w:rsidP="00EC7016">
      <w:pPr>
        <w:spacing w:before="100" w:beforeAutospacing="1" w:after="100" w:afterAutospacing="1" w:line="240" w:lineRule="auto"/>
        <w:jc w:val="left"/>
        <w:rPr>
          <w:rFonts w:cs="Arial"/>
          <w:color w:val="auto"/>
        </w:rPr>
      </w:pPr>
      <w:r w:rsidRPr="00AA0789">
        <w:rPr>
          <w:rFonts w:cs="Arial"/>
          <w:color w:val="auto"/>
        </w:rPr>
        <w:lastRenderedPageBreak/>
        <w:t>The next step will be to develop specific objectives which can be measured and monitored, this needs to be d</w:t>
      </w:r>
      <w:r w:rsidRPr="000672E5">
        <w:rPr>
          <w:rFonts w:cs="Arial"/>
          <w:color w:val="auto"/>
        </w:rPr>
        <w:t xml:space="preserve">one in conjunction with people involved in the Green Anglicans.  </w:t>
      </w:r>
    </w:p>
    <w:p w14:paraId="2C6EF1CB" w14:textId="77777777" w:rsidR="00D35824" w:rsidRPr="000672E5" w:rsidRDefault="00D35824" w:rsidP="00FD7133">
      <w:pPr>
        <w:pStyle w:val="Heading1"/>
      </w:pPr>
      <w:bookmarkStart w:id="3" w:name="_Toc520872633"/>
      <w:r w:rsidRPr="000672E5">
        <w:t>The process to be followed</w:t>
      </w:r>
      <w:bookmarkEnd w:id="3"/>
    </w:p>
    <w:p w14:paraId="373EB943" w14:textId="77777777" w:rsidR="00D35824" w:rsidRPr="000672E5" w:rsidRDefault="00D35824" w:rsidP="00EC7016">
      <w:pPr>
        <w:jc w:val="left"/>
        <w:rPr>
          <w:color w:val="00B0F0"/>
        </w:rPr>
      </w:pPr>
      <w:r w:rsidRPr="000672E5">
        <w:t xml:space="preserve">This process </w:t>
      </w:r>
      <w:r w:rsidRPr="00AA0789">
        <w:t>is based broadly on the 8 steps in policy development which may be found at</w:t>
      </w:r>
      <w:r w:rsidRPr="000672E5">
        <w:t xml:space="preserve"> </w:t>
      </w:r>
      <w:hyperlink r:id="rId11" w:history="1">
        <w:r w:rsidR="00403F1D" w:rsidRPr="000672E5">
          <w:rPr>
            <w:rStyle w:val="Hyperlink"/>
            <w:sz w:val="20"/>
            <w:szCs w:val="20"/>
          </w:rPr>
          <w:t>https://www.publichealth</w:t>
        </w:r>
        <w:r w:rsidRPr="000672E5">
          <w:rPr>
            <w:rStyle w:val="Hyperlink"/>
            <w:sz w:val="20"/>
            <w:szCs w:val="20"/>
          </w:rPr>
          <w:t>Ontario.ca/en/eRepository/Eight_steps_to_policy_development_2012.pdf</w:t>
        </w:r>
      </w:hyperlink>
      <w:r w:rsidRPr="000672E5">
        <w:rPr>
          <w:color w:val="FF0000"/>
        </w:rPr>
        <w:t xml:space="preserve"> </w:t>
      </w:r>
    </w:p>
    <w:p w14:paraId="7C5601DF" w14:textId="77777777" w:rsidR="007A19C1" w:rsidRPr="000672E5" w:rsidRDefault="007A19C1" w:rsidP="00EC7016">
      <w:pPr>
        <w:jc w:val="left"/>
        <w:rPr>
          <w:color w:val="auto"/>
        </w:rPr>
      </w:pPr>
      <w:r w:rsidRPr="000672E5">
        <w:rPr>
          <w:b/>
          <w:color w:val="auto"/>
        </w:rPr>
        <w:t>NOTE 1:</w:t>
      </w:r>
      <w:r w:rsidRPr="000672E5">
        <w:rPr>
          <w:color w:val="auto"/>
        </w:rPr>
        <w:t xml:space="preserve">  In terms of the 8 steps document I have used the word ‘Policy’, but plan may be a better descriptor</w:t>
      </w:r>
      <w:r w:rsidR="00F60620" w:rsidRPr="000672E5">
        <w:rPr>
          <w:color w:val="auto"/>
        </w:rPr>
        <w:t xml:space="preserve"> for the scale at which we will be working</w:t>
      </w:r>
      <w:r w:rsidRPr="000672E5">
        <w:rPr>
          <w:color w:val="auto"/>
        </w:rPr>
        <w:t>.</w:t>
      </w:r>
    </w:p>
    <w:p w14:paraId="0A92D39B" w14:textId="77777777" w:rsidR="007A19C1" w:rsidRPr="000672E5" w:rsidRDefault="007A19C1" w:rsidP="00EC7016">
      <w:pPr>
        <w:jc w:val="left"/>
        <w:rPr>
          <w:color w:val="auto"/>
        </w:rPr>
      </w:pPr>
      <w:r w:rsidRPr="000672E5">
        <w:rPr>
          <w:color w:val="auto"/>
        </w:rPr>
        <w:t xml:space="preserve">There needs to be a core group who will give comment, </w:t>
      </w:r>
      <w:r w:rsidR="00681D11" w:rsidRPr="000672E5">
        <w:rPr>
          <w:color w:val="auto"/>
        </w:rPr>
        <w:t>criticism</w:t>
      </w:r>
      <w:r w:rsidRPr="000672E5">
        <w:rPr>
          <w:color w:val="auto"/>
        </w:rPr>
        <w:t xml:space="preserve"> and advice on the development of the document.  </w:t>
      </w:r>
    </w:p>
    <w:p w14:paraId="3DCCA412" w14:textId="77777777" w:rsidR="00403F1D" w:rsidRPr="000672E5" w:rsidRDefault="00403F1D" w:rsidP="00EC7016">
      <w:pPr>
        <w:jc w:val="left"/>
        <w:rPr>
          <w:color w:val="auto"/>
        </w:rPr>
      </w:pPr>
      <w:r w:rsidRPr="000672E5">
        <w:rPr>
          <w:color w:val="auto"/>
        </w:rPr>
        <w:t>The eight steps are as follows and I have indicated how these may be addressed for the p</w:t>
      </w:r>
      <w:r w:rsidRPr="00AA0789">
        <w:rPr>
          <w:color w:val="auto"/>
        </w:rPr>
        <w:t>arish / diocese.  I suggest a less rigorous process for the following reasons:</w:t>
      </w:r>
      <w:r w:rsidRPr="000672E5">
        <w:rPr>
          <w:color w:val="auto"/>
        </w:rPr>
        <w:t xml:space="preserve"> </w:t>
      </w:r>
    </w:p>
    <w:p w14:paraId="6EBF1A4E" w14:textId="77777777" w:rsidR="00403F1D" w:rsidRPr="000672E5" w:rsidRDefault="00403F1D" w:rsidP="00EC7016">
      <w:pPr>
        <w:pStyle w:val="ListParagraph"/>
        <w:numPr>
          <w:ilvl w:val="0"/>
          <w:numId w:val="17"/>
        </w:numPr>
        <w:jc w:val="left"/>
        <w:rPr>
          <w:color w:val="auto"/>
        </w:rPr>
      </w:pPr>
      <w:r w:rsidRPr="000672E5">
        <w:rPr>
          <w:color w:val="auto"/>
        </w:rPr>
        <w:t xml:space="preserve">We are working on an </w:t>
      </w:r>
      <w:r w:rsidRPr="000672E5">
        <w:rPr>
          <w:i/>
          <w:color w:val="auto"/>
        </w:rPr>
        <w:t>ad hoc</w:t>
      </w:r>
      <w:r w:rsidRPr="000672E5">
        <w:rPr>
          <w:color w:val="auto"/>
        </w:rPr>
        <w:t xml:space="preserve"> basis where volunteers select the issues which they will tackle</w:t>
      </w:r>
    </w:p>
    <w:p w14:paraId="34612563" w14:textId="77777777" w:rsidR="00403F1D" w:rsidRPr="000672E5" w:rsidRDefault="00403F1D" w:rsidP="00EC7016">
      <w:pPr>
        <w:pStyle w:val="ListParagraph"/>
        <w:numPr>
          <w:ilvl w:val="0"/>
          <w:numId w:val="17"/>
        </w:numPr>
        <w:jc w:val="left"/>
        <w:rPr>
          <w:color w:val="auto"/>
        </w:rPr>
      </w:pPr>
      <w:r w:rsidRPr="000672E5">
        <w:rPr>
          <w:color w:val="auto"/>
        </w:rPr>
        <w:t xml:space="preserve">We are working largely at a parish or archdeaconry level.  </w:t>
      </w:r>
    </w:p>
    <w:p w14:paraId="0DE414F8" w14:textId="77777777" w:rsidR="00D35824" w:rsidRPr="000672E5" w:rsidRDefault="00D35824" w:rsidP="007D6196">
      <w:pPr>
        <w:pStyle w:val="BufoUnnumberedHeading2"/>
        <w:numPr>
          <w:ilvl w:val="0"/>
          <w:numId w:val="18"/>
        </w:numPr>
      </w:pPr>
      <w:r w:rsidRPr="000672E5">
        <w:t xml:space="preserve">Describe the problem </w:t>
      </w:r>
    </w:p>
    <w:p w14:paraId="020524F2" w14:textId="4CE2CD72" w:rsidR="00D35824" w:rsidRPr="000672E5" w:rsidRDefault="00D35824" w:rsidP="00EC7016">
      <w:pPr>
        <w:jc w:val="left"/>
      </w:pPr>
      <w:r w:rsidRPr="000672E5">
        <w:t>I</w:t>
      </w:r>
      <w:r w:rsidR="00AA0789">
        <w:t>t is</w:t>
      </w:r>
      <w:r w:rsidRPr="000672E5">
        <w:t xml:space="preserve"> accepted that this has been done by various parishes and summarized at the recent 2017 Synod. </w:t>
      </w:r>
    </w:p>
    <w:p w14:paraId="1A6709E5" w14:textId="77777777" w:rsidR="00D35824" w:rsidRPr="000672E5" w:rsidRDefault="00D35824" w:rsidP="007D6196">
      <w:pPr>
        <w:pStyle w:val="BufoUnnumberedHeading2"/>
        <w:numPr>
          <w:ilvl w:val="0"/>
          <w:numId w:val="18"/>
        </w:numPr>
      </w:pPr>
      <w:r w:rsidRPr="000672E5">
        <w:t xml:space="preserve">Assess readiness for policy development </w:t>
      </w:r>
    </w:p>
    <w:p w14:paraId="7DF34F96" w14:textId="77777777" w:rsidR="00D35824" w:rsidRPr="000672E5" w:rsidRDefault="00D35824" w:rsidP="00EC7016">
      <w:pPr>
        <w:jc w:val="left"/>
      </w:pPr>
      <w:r w:rsidRPr="000672E5">
        <w:t xml:space="preserve">The motion and report presented to the recent Synod indicate that there is acceptance of the need for further action.  </w:t>
      </w:r>
    </w:p>
    <w:p w14:paraId="7A412393" w14:textId="738F6EF3" w:rsidR="007A19C1" w:rsidRPr="000672E5" w:rsidRDefault="007A19C1" w:rsidP="00EC7016">
      <w:pPr>
        <w:jc w:val="left"/>
      </w:pPr>
      <w:r w:rsidRPr="000672E5">
        <w:t>This document pulls together the current status quo</w:t>
      </w:r>
      <w:r w:rsidR="00B66DDE" w:rsidRPr="000672E5">
        <w:t xml:space="preserve"> in the form of a position paper</w:t>
      </w:r>
      <w:r w:rsidRPr="000672E5">
        <w:t xml:space="preserve">.  It is intended that this will form the foundation on which the final document will be based.  </w:t>
      </w:r>
    </w:p>
    <w:p w14:paraId="2FFEC8CC" w14:textId="77777777" w:rsidR="00D35824" w:rsidRPr="000672E5" w:rsidRDefault="007A19C1" w:rsidP="007D6196">
      <w:pPr>
        <w:pStyle w:val="BufoUnnumberedHeading2"/>
        <w:numPr>
          <w:ilvl w:val="0"/>
          <w:numId w:val="18"/>
        </w:numPr>
      </w:pPr>
      <w:r w:rsidRPr="000672E5">
        <w:t xml:space="preserve">Develop goals, objectives and policy options </w:t>
      </w:r>
    </w:p>
    <w:p w14:paraId="5C6A0077" w14:textId="77777777" w:rsidR="007A19C1" w:rsidRPr="000672E5" w:rsidRDefault="007A19C1" w:rsidP="00EC7016">
      <w:pPr>
        <w:jc w:val="left"/>
      </w:pPr>
      <w:r w:rsidRPr="000672E5">
        <w:t xml:space="preserve">During this phase clear goals and objectives will be developed.  </w:t>
      </w:r>
    </w:p>
    <w:p w14:paraId="69A0C492" w14:textId="77777777" w:rsidR="007A19C1" w:rsidRPr="000672E5" w:rsidRDefault="007A19C1" w:rsidP="007D6196">
      <w:pPr>
        <w:pStyle w:val="BufoUnnumberedHeading2"/>
        <w:numPr>
          <w:ilvl w:val="0"/>
          <w:numId w:val="18"/>
        </w:numPr>
      </w:pPr>
      <w:r w:rsidRPr="000672E5">
        <w:t>Identify decision-makers and influencers</w:t>
      </w:r>
    </w:p>
    <w:p w14:paraId="57A21218" w14:textId="77777777" w:rsidR="007A19C1" w:rsidRPr="000672E5" w:rsidRDefault="007A19C1" w:rsidP="00EC7016">
      <w:pPr>
        <w:jc w:val="left"/>
      </w:pPr>
      <w:r w:rsidRPr="000672E5">
        <w:t xml:space="preserve">This step has largely been completed at the Synod and within the diocese.  </w:t>
      </w:r>
    </w:p>
    <w:p w14:paraId="7F9D02A0" w14:textId="77777777" w:rsidR="007A19C1" w:rsidRPr="000672E5" w:rsidRDefault="007A19C1" w:rsidP="007D6196">
      <w:pPr>
        <w:pStyle w:val="BufoUnnumberedHeading2"/>
        <w:numPr>
          <w:ilvl w:val="0"/>
          <w:numId w:val="18"/>
        </w:numPr>
      </w:pPr>
      <w:r w:rsidRPr="000672E5">
        <w:t xml:space="preserve">Build support for the policy </w:t>
      </w:r>
    </w:p>
    <w:p w14:paraId="457AA125" w14:textId="06CC7E8E" w:rsidR="00FD7133" w:rsidRDefault="007A19C1" w:rsidP="00EC7016">
      <w:pPr>
        <w:jc w:val="left"/>
      </w:pPr>
      <w:r w:rsidRPr="000672E5">
        <w:t xml:space="preserve">Currently the support base is scattered but is strong in certain parishes.  This needs to be broadened.  </w:t>
      </w:r>
    </w:p>
    <w:p w14:paraId="6E1FD3F1" w14:textId="77777777" w:rsidR="00FD7133" w:rsidRDefault="00FD7133">
      <w:pPr>
        <w:spacing w:before="0" w:after="200" w:line="276" w:lineRule="auto"/>
        <w:jc w:val="left"/>
      </w:pPr>
      <w:r>
        <w:br w:type="page"/>
      </w:r>
    </w:p>
    <w:p w14:paraId="0C84ED60" w14:textId="77777777" w:rsidR="007A19C1" w:rsidRPr="000672E5" w:rsidRDefault="007A19C1" w:rsidP="007D6196">
      <w:pPr>
        <w:pStyle w:val="BufoUnnumberedHeading2"/>
        <w:numPr>
          <w:ilvl w:val="0"/>
          <w:numId w:val="18"/>
        </w:numPr>
      </w:pPr>
      <w:r w:rsidRPr="000672E5">
        <w:lastRenderedPageBreak/>
        <w:t xml:space="preserve">Draft / revise the policy </w:t>
      </w:r>
    </w:p>
    <w:p w14:paraId="629322B0" w14:textId="682E58C1" w:rsidR="007A19C1" w:rsidRPr="000672E5" w:rsidRDefault="007A19C1" w:rsidP="00EC7016">
      <w:pPr>
        <w:jc w:val="left"/>
      </w:pPr>
      <w:r w:rsidRPr="000672E5">
        <w:t>Taking into account the input from I&amp;A</w:t>
      </w:r>
      <w:r w:rsidR="001B7471" w:rsidRPr="000672E5">
        <w:t>P</w:t>
      </w:r>
      <w:r w:rsidRPr="000672E5">
        <w:t xml:space="preserve">s </w:t>
      </w:r>
      <w:r w:rsidR="00F643EC" w:rsidRPr="000672E5">
        <w:t xml:space="preserve">(Interested and Affected Parties) </w:t>
      </w:r>
      <w:r w:rsidRPr="000672E5">
        <w:t>the pl</w:t>
      </w:r>
      <w:r w:rsidR="00A15702" w:rsidRPr="000672E5">
        <w:t>an</w:t>
      </w:r>
      <w:r w:rsidRPr="000672E5">
        <w:t xml:space="preserve"> will be drafted. </w:t>
      </w:r>
    </w:p>
    <w:p w14:paraId="41A69739" w14:textId="77777777" w:rsidR="00A15702" w:rsidRPr="000672E5" w:rsidRDefault="00A15702" w:rsidP="007D6196">
      <w:pPr>
        <w:pStyle w:val="BufoUnnumberedHeading2"/>
        <w:numPr>
          <w:ilvl w:val="0"/>
          <w:numId w:val="18"/>
        </w:numPr>
      </w:pPr>
      <w:r w:rsidRPr="000672E5">
        <w:t xml:space="preserve">Implement the policy </w:t>
      </w:r>
    </w:p>
    <w:p w14:paraId="2F044504" w14:textId="77777777" w:rsidR="00A15702" w:rsidRPr="000672E5" w:rsidRDefault="00A15702" w:rsidP="00EC7016">
      <w:pPr>
        <w:pStyle w:val="NoSpacing"/>
        <w:jc w:val="left"/>
      </w:pPr>
      <w:r w:rsidRPr="000672E5">
        <w:t xml:space="preserve">The plan will include implementation strategies. </w:t>
      </w:r>
      <w:r w:rsidR="001B7471" w:rsidRPr="000672E5">
        <w:t xml:space="preserve">Bearing in mind that we are working with volunteers, activities will be presented as options to be selected by individuals rather than as imperatives.  </w:t>
      </w:r>
    </w:p>
    <w:p w14:paraId="51D88617" w14:textId="77777777" w:rsidR="00A15702" w:rsidRPr="000672E5" w:rsidRDefault="00A15702" w:rsidP="007D6196">
      <w:pPr>
        <w:pStyle w:val="BufoUnnumberedHeading2"/>
        <w:numPr>
          <w:ilvl w:val="0"/>
          <w:numId w:val="18"/>
        </w:numPr>
      </w:pPr>
      <w:r w:rsidRPr="000672E5">
        <w:t xml:space="preserve">Evaluate and monitor the policy </w:t>
      </w:r>
    </w:p>
    <w:p w14:paraId="7A9CFFD0" w14:textId="77777777" w:rsidR="007A19C1" w:rsidRPr="000672E5" w:rsidRDefault="007A19C1" w:rsidP="00EC7016">
      <w:pPr>
        <w:pStyle w:val="NoSpacing"/>
        <w:jc w:val="left"/>
      </w:pPr>
      <w:r w:rsidRPr="000672E5">
        <w:t xml:space="preserve"> </w:t>
      </w:r>
      <w:r w:rsidR="00A15702" w:rsidRPr="000672E5">
        <w:t xml:space="preserve">The plan will include methods for evaluating and monitoring the plan.  </w:t>
      </w:r>
    </w:p>
    <w:p w14:paraId="740EB822" w14:textId="77777777" w:rsidR="00295B5D" w:rsidRPr="000672E5" w:rsidRDefault="00295B5D" w:rsidP="00FD7133">
      <w:pPr>
        <w:pStyle w:val="Heading1"/>
      </w:pPr>
      <w:bookmarkStart w:id="4" w:name="_Toc520872634"/>
      <w:r w:rsidRPr="000672E5">
        <w:t>Suggestions for St Wilfrid’s, Magaliesberg Archdeaconry</w:t>
      </w:r>
      <w:bookmarkEnd w:id="4"/>
    </w:p>
    <w:p w14:paraId="73BAEE01" w14:textId="77777777" w:rsidR="00295B5D" w:rsidRPr="000672E5" w:rsidRDefault="00A3268C" w:rsidP="00EC7016">
      <w:pPr>
        <w:jc w:val="left"/>
      </w:pPr>
      <w:r w:rsidRPr="000672E5">
        <w:rPr>
          <w:b/>
          <w:u w:val="single"/>
        </w:rPr>
        <w:t>NOTE</w:t>
      </w:r>
      <w:r w:rsidR="00230F79" w:rsidRPr="000672E5">
        <w:rPr>
          <w:b/>
          <w:u w:val="single"/>
        </w:rPr>
        <w:t xml:space="preserve"> </w:t>
      </w:r>
      <w:r w:rsidR="007A19C1" w:rsidRPr="000672E5">
        <w:rPr>
          <w:b/>
          <w:u w:val="single"/>
        </w:rPr>
        <w:t>2</w:t>
      </w:r>
      <w:r w:rsidRPr="000672E5">
        <w:rPr>
          <w:b/>
          <w:u w:val="single"/>
        </w:rPr>
        <w:t>:</w:t>
      </w:r>
      <w:r w:rsidRPr="000672E5">
        <w:rPr>
          <w:b/>
        </w:rPr>
        <w:t xml:space="preserve"> </w:t>
      </w:r>
      <w:r w:rsidR="00295B5D" w:rsidRPr="000672E5">
        <w:t xml:space="preserve">The following is a broad list based on the </w:t>
      </w:r>
      <w:r w:rsidRPr="000672E5">
        <w:t xml:space="preserve">activities already underway in the Pretoria </w:t>
      </w:r>
      <w:r w:rsidR="00230F79" w:rsidRPr="000672E5">
        <w:t>D</w:t>
      </w:r>
      <w:r w:rsidRPr="000672E5">
        <w:t xml:space="preserve">iocese as given in the report to the 2017 Synod by Rev Raynard Schovell.  To this I have added some additional ideas.  </w:t>
      </w:r>
    </w:p>
    <w:p w14:paraId="65498DBA" w14:textId="77777777" w:rsidR="00EB1D35" w:rsidRPr="000672E5" w:rsidRDefault="00EB1D35" w:rsidP="00EC7016">
      <w:pPr>
        <w:jc w:val="left"/>
      </w:pPr>
      <w:r w:rsidRPr="000672E5">
        <w:rPr>
          <w:b/>
          <w:u w:val="single"/>
        </w:rPr>
        <w:t>NOTE</w:t>
      </w:r>
      <w:r w:rsidR="00230F79" w:rsidRPr="000672E5">
        <w:rPr>
          <w:b/>
          <w:u w:val="single"/>
        </w:rPr>
        <w:t xml:space="preserve"> </w:t>
      </w:r>
      <w:r w:rsidR="007A19C1" w:rsidRPr="000672E5">
        <w:rPr>
          <w:b/>
          <w:u w:val="single"/>
        </w:rPr>
        <w:t>3</w:t>
      </w:r>
      <w:r w:rsidRPr="000672E5">
        <w:rPr>
          <w:b/>
          <w:u w:val="single"/>
        </w:rPr>
        <w:t>:</w:t>
      </w:r>
      <w:r w:rsidRPr="000672E5">
        <w:t xml:space="preserve"> As we are working with volunteers rather than employees we need to take this into considerati</w:t>
      </w:r>
      <w:r w:rsidR="00682833" w:rsidRPr="000672E5">
        <w:t>on when managing the activities.</w:t>
      </w:r>
      <w:r w:rsidRPr="000672E5">
        <w:t xml:space="preserve">  To this end I have accepted that activities already underway will continue.  </w:t>
      </w:r>
    </w:p>
    <w:p w14:paraId="51CF1207" w14:textId="77777777" w:rsidR="00A3268C" w:rsidRPr="000672E5" w:rsidRDefault="00A3268C" w:rsidP="00EC7016">
      <w:pPr>
        <w:jc w:val="left"/>
      </w:pPr>
      <w:r w:rsidRPr="000672E5">
        <w:t xml:space="preserve">Each theme is organised as follows: </w:t>
      </w:r>
    </w:p>
    <w:p w14:paraId="0FF3813E" w14:textId="77777777" w:rsidR="00A3268C" w:rsidRPr="000672E5" w:rsidRDefault="00A3268C" w:rsidP="00EC7016">
      <w:pPr>
        <w:pStyle w:val="ListParagraph"/>
        <w:numPr>
          <w:ilvl w:val="0"/>
          <w:numId w:val="7"/>
        </w:numPr>
        <w:jc w:val="left"/>
      </w:pPr>
      <w:r w:rsidRPr="000672E5">
        <w:t>The issue.  This provides a background to the theme.</w:t>
      </w:r>
    </w:p>
    <w:p w14:paraId="0BB1F42E" w14:textId="66008462" w:rsidR="00A3268C" w:rsidRPr="000672E5" w:rsidRDefault="00A3268C" w:rsidP="00EC7016">
      <w:pPr>
        <w:pStyle w:val="ListParagraph"/>
        <w:numPr>
          <w:ilvl w:val="0"/>
          <w:numId w:val="7"/>
        </w:numPr>
        <w:jc w:val="left"/>
      </w:pPr>
      <w:r w:rsidRPr="000672E5">
        <w:t xml:space="preserve">Current activities.  These are taken from </w:t>
      </w:r>
      <w:r w:rsidR="00512FEB" w:rsidRPr="000672E5">
        <w:t>Fr</w:t>
      </w:r>
      <w:r w:rsidRPr="000672E5">
        <w:t xml:space="preserve">. Raynard’s report.  </w:t>
      </w:r>
    </w:p>
    <w:p w14:paraId="44F13538" w14:textId="77777777" w:rsidR="00A3268C" w:rsidRPr="000672E5" w:rsidRDefault="00A3268C" w:rsidP="00EC7016">
      <w:pPr>
        <w:pStyle w:val="ListParagraph"/>
        <w:numPr>
          <w:ilvl w:val="0"/>
          <w:numId w:val="7"/>
        </w:numPr>
        <w:jc w:val="left"/>
      </w:pPr>
      <w:r w:rsidRPr="000672E5">
        <w:t xml:space="preserve">Opportunities.  Some other </w:t>
      </w:r>
      <w:r w:rsidR="00A65A7D" w:rsidRPr="000672E5">
        <w:t>possibilities</w:t>
      </w:r>
      <w:r w:rsidRPr="000672E5">
        <w:t xml:space="preserve"> </w:t>
      </w:r>
      <w:r w:rsidR="00FE621D" w:rsidRPr="000672E5">
        <w:t>which may be</w:t>
      </w:r>
      <w:r w:rsidRPr="000672E5">
        <w:t xml:space="preserve"> explored.  </w:t>
      </w:r>
    </w:p>
    <w:p w14:paraId="74937B22" w14:textId="72D23D57" w:rsidR="00A3268C" w:rsidRPr="000672E5" w:rsidRDefault="00A76C62" w:rsidP="00EC7016">
      <w:pPr>
        <w:jc w:val="left"/>
      </w:pPr>
      <w:r w:rsidRPr="000672E5">
        <w:t xml:space="preserve">The following themes are </w:t>
      </w:r>
      <w:r w:rsidR="00A65A7D" w:rsidRPr="000672E5">
        <w:t>discuss</w:t>
      </w:r>
      <w:r w:rsidRPr="000672E5">
        <w:t>ed:</w:t>
      </w:r>
      <w:r w:rsidR="00137C04">
        <w:t xml:space="preserve"> </w:t>
      </w:r>
      <w:r w:rsidRPr="000672E5">
        <w:t xml:space="preserve">- </w:t>
      </w:r>
    </w:p>
    <w:p w14:paraId="58E7C6BA" w14:textId="77777777" w:rsidR="00A76C62" w:rsidRPr="000672E5" w:rsidRDefault="00A76C62" w:rsidP="00EC7016">
      <w:pPr>
        <w:pStyle w:val="ListParagraph"/>
        <w:numPr>
          <w:ilvl w:val="0"/>
          <w:numId w:val="8"/>
        </w:numPr>
        <w:jc w:val="left"/>
      </w:pPr>
      <w:r w:rsidRPr="000672E5">
        <w:t xml:space="preserve">Our services </w:t>
      </w:r>
    </w:p>
    <w:p w14:paraId="4EBFC5AE" w14:textId="77777777" w:rsidR="00C637E8" w:rsidRPr="000672E5" w:rsidRDefault="00C637E8" w:rsidP="00EC7016">
      <w:pPr>
        <w:pStyle w:val="ListParagraph"/>
        <w:numPr>
          <w:ilvl w:val="0"/>
          <w:numId w:val="8"/>
        </w:numPr>
        <w:jc w:val="left"/>
      </w:pPr>
      <w:r w:rsidRPr="000672E5">
        <w:t xml:space="preserve">Advocacy </w:t>
      </w:r>
    </w:p>
    <w:p w14:paraId="2E0F8492" w14:textId="77777777" w:rsidR="00A76C62" w:rsidRPr="000672E5" w:rsidRDefault="00A76C62" w:rsidP="00EC7016">
      <w:pPr>
        <w:pStyle w:val="ListParagraph"/>
        <w:numPr>
          <w:ilvl w:val="0"/>
          <w:numId w:val="8"/>
        </w:numPr>
        <w:jc w:val="left"/>
      </w:pPr>
      <w:r w:rsidRPr="000672E5">
        <w:t>Gardening</w:t>
      </w:r>
    </w:p>
    <w:p w14:paraId="245D9F25" w14:textId="77777777" w:rsidR="00A76C62" w:rsidRPr="000672E5" w:rsidRDefault="00A76C62" w:rsidP="00EC7016">
      <w:pPr>
        <w:pStyle w:val="ListParagraph"/>
        <w:numPr>
          <w:ilvl w:val="0"/>
          <w:numId w:val="8"/>
        </w:numPr>
        <w:jc w:val="left"/>
      </w:pPr>
      <w:r w:rsidRPr="000672E5">
        <w:t>Recycling</w:t>
      </w:r>
    </w:p>
    <w:p w14:paraId="36AF1A92" w14:textId="77777777" w:rsidR="00A76C62" w:rsidRPr="000672E5" w:rsidRDefault="00A76C62" w:rsidP="00EC7016">
      <w:pPr>
        <w:pStyle w:val="ListParagraph"/>
        <w:numPr>
          <w:ilvl w:val="0"/>
          <w:numId w:val="8"/>
        </w:numPr>
        <w:jc w:val="left"/>
      </w:pPr>
      <w:r w:rsidRPr="000672E5">
        <w:t xml:space="preserve">Stewardship </w:t>
      </w:r>
    </w:p>
    <w:p w14:paraId="769B1B7E" w14:textId="77777777" w:rsidR="00A76C62" w:rsidRPr="000672E5" w:rsidRDefault="00A76C62" w:rsidP="00EC7016">
      <w:pPr>
        <w:pStyle w:val="ListParagraph"/>
        <w:numPr>
          <w:ilvl w:val="0"/>
          <w:numId w:val="8"/>
        </w:numPr>
        <w:jc w:val="left"/>
      </w:pPr>
      <w:r w:rsidRPr="000672E5">
        <w:t xml:space="preserve">Cleaning up the environment </w:t>
      </w:r>
    </w:p>
    <w:p w14:paraId="377AA36A" w14:textId="77777777" w:rsidR="00A76C62" w:rsidRPr="000672E5" w:rsidRDefault="00A76C62" w:rsidP="00EC7016">
      <w:pPr>
        <w:pStyle w:val="ListParagraph"/>
        <w:numPr>
          <w:ilvl w:val="0"/>
          <w:numId w:val="8"/>
        </w:numPr>
        <w:jc w:val="left"/>
      </w:pPr>
      <w:r w:rsidRPr="000672E5">
        <w:t xml:space="preserve">Job opportunities </w:t>
      </w:r>
    </w:p>
    <w:p w14:paraId="76DBF00C" w14:textId="6AEF7402" w:rsidR="00FD7133" w:rsidRDefault="00A65A7D" w:rsidP="00EC7016">
      <w:pPr>
        <w:jc w:val="left"/>
      </w:pPr>
      <w:r w:rsidRPr="000672E5">
        <w:t xml:space="preserve">The following discussions could apply equally to the parish and parishioners.  </w:t>
      </w:r>
    </w:p>
    <w:p w14:paraId="7F425DBE" w14:textId="77777777" w:rsidR="00FD7133" w:rsidRDefault="00FD7133">
      <w:pPr>
        <w:spacing w:before="0" w:after="200" w:line="276" w:lineRule="auto"/>
        <w:jc w:val="left"/>
      </w:pPr>
      <w:r>
        <w:br w:type="page"/>
      </w:r>
    </w:p>
    <w:p w14:paraId="6E94F4B1" w14:textId="77777777" w:rsidR="00202E7D" w:rsidRPr="000672E5" w:rsidRDefault="00202E7D" w:rsidP="000672E5">
      <w:pPr>
        <w:pStyle w:val="Heading2"/>
      </w:pPr>
      <w:bookmarkStart w:id="5" w:name="_Toc520872635"/>
      <w:r w:rsidRPr="000672E5">
        <w:lastRenderedPageBreak/>
        <w:t>Our services</w:t>
      </w:r>
      <w:bookmarkEnd w:id="5"/>
      <w:r w:rsidRPr="000672E5">
        <w:t xml:space="preserve"> </w:t>
      </w:r>
    </w:p>
    <w:p w14:paraId="637C1FB6" w14:textId="77777777" w:rsidR="00202E7D" w:rsidRPr="000672E5" w:rsidRDefault="00202E7D" w:rsidP="00EC7016">
      <w:pPr>
        <w:pStyle w:val="BufoUnnumberedHeading2"/>
      </w:pPr>
      <w:r w:rsidRPr="000672E5">
        <w:t xml:space="preserve">The Issue </w:t>
      </w:r>
    </w:p>
    <w:p w14:paraId="2BD97B3C" w14:textId="6AFF6D59" w:rsidR="00202E7D" w:rsidRPr="000672E5" w:rsidRDefault="00CA65F3" w:rsidP="00EC7016">
      <w:pPr>
        <w:jc w:val="left"/>
      </w:pPr>
      <w:r w:rsidRPr="000672E5">
        <w:t xml:space="preserve">Do we treat the environment with respect as part of God’s creation?  (E. g. Romans 8: 18-21) </w:t>
      </w:r>
    </w:p>
    <w:p w14:paraId="515978C6" w14:textId="77777777" w:rsidR="00CA65F3" w:rsidRPr="000672E5" w:rsidRDefault="00CA65F3" w:rsidP="00EC7016">
      <w:pPr>
        <w:jc w:val="left"/>
      </w:pPr>
      <w:r w:rsidRPr="000672E5">
        <w:t>We have various seasons t</w:t>
      </w:r>
      <w:r w:rsidR="00BE0797" w:rsidRPr="000672E5">
        <w:t>h</w:t>
      </w:r>
      <w:r w:rsidRPr="000672E5">
        <w:t xml:space="preserve">rough the church year, one of which is the environment.  Do we, as a parish / parishioners, take this into our lives throughout the year or do we move onto the next season and forget about the previous one? </w:t>
      </w:r>
    </w:p>
    <w:p w14:paraId="707B24CF" w14:textId="77777777" w:rsidR="00202E7D" w:rsidRPr="000672E5" w:rsidRDefault="00202E7D" w:rsidP="00EC7016">
      <w:pPr>
        <w:pStyle w:val="BufoUnnumberedHeading2"/>
      </w:pPr>
      <w:r w:rsidRPr="000672E5">
        <w:t>Current activities</w:t>
      </w:r>
    </w:p>
    <w:p w14:paraId="3F401415" w14:textId="72A11A86" w:rsidR="00202E7D" w:rsidRPr="000672E5" w:rsidRDefault="00C637E8" w:rsidP="00EC7016">
      <w:pPr>
        <w:pStyle w:val="ListParagraph"/>
        <w:numPr>
          <w:ilvl w:val="0"/>
          <w:numId w:val="16"/>
        </w:numPr>
        <w:jc w:val="left"/>
      </w:pPr>
      <w:r w:rsidRPr="000672E5">
        <w:t xml:space="preserve">We observe the season of creation as set out by the </w:t>
      </w:r>
      <w:r w:rsidR="00212DFF" w:rsidRPr="000672E5">
        <w:t>A</w:t>
      </w:r>
      <w:r w:rsidRPr="000672E5">
        <w:t xml:space="preserve">CSA.  </w:t>
      </w:r>
    </w:p>
    <w:p w14:paraId="184F3F46" w14:textId="77777777" w:rsidR="00C637E8" w:rsidRPr="000672E5" w:rsidRDefault="00C637E8" w:rsidP="00EC7016">
      <w:pPr>
        <w:pStyle w:val="ListParagraph"/>
        <w:numPr>
          <w:ilvl w:val="0"/>
          <w:numId w:val="16"/>
        </w:numPr>
        <w:jc w:val="left"/>
      </w:pPr>
      <w:r w:rsidRPr="000672E5">
        <w:t xml:space="preserve">We observe relevant days, such as St Francis’ day.  </w:t>
      </w:r>
    </w:p>
    <w:p w14:paraId="333B2B82" w14:textId="77777777" w:rsidR="00202E7D" w:rsidRPr="000672E5" w:rsidRDefault="00202E7D" w:rsidP="00EC7016">
      <w:pPr>
        <w:pStyle w:val="BufoUnnumberedHeading2"/>
      </w:pPr>
      <w:r w:rsidRPr="000672E5">
        <w:t xml:space="preserve">Opportunities </w:t>
      </w:r>
    </w:p>
    <w:p w14:paraId="0000F438" w14:textId="77777777" w:rsidR="00202E7D" w:rsidRPr="000672E5" w:rsidRDefault="00C637E8" w:rsidP="00B74C1D">
      <w:pPr>
        <w:pStyle w:val="ListParagraph"/>
        <w:numPr>
          <w:ilvl w:val="0"/>
          <w:numId w:val="20"/>
        </w:numPr>
        <w:jc w:val="left"/>
      </w:pPr>
      <w:r w:rsidRPr="000672E5">
        <w:t xml:space="preserve">How could we use these times for effective teaching?  </w:t>
      </w:r>
    </w:p>
    <w:p w14:paraId="3FA5C197" w14:textId="77777777" w:rsidR="00C637E8" w:rsidRPr="000672E5" w:rsidRDefault="00C637E8" w:rsidP="00B74C1D">
      <w:pPr>
        <w:pStyle w:val="ListParagraph"/>
        <w:numPr>
          <w:ilvl w:val="0"/>
          <w:numId w:val="20"/>
        </w:numPr>
        <w:jc w:val="left"/>
      </w:pPr>
      <w:r w:rsidRPr="000672E5">
        <w:t xml:space="preserve">How can we take these concepts into our lives outside of the immediate environs of the church?  </w:t>
      </w:r>
    </w:p>
    <w:p w14:paraId="55008F01" w14:textId="7E262F57" w:rsidR="00870CF8" w:rsidRPr="000672E5" w:rsidRDefault="00212DFF" w:rsidP="00B74C1D">
      <w:pPr>
        <w:pStyle w:val="ListParagraph"/>
        <w:numPr>
          <w:ilvl w:val="0"/>
          <w:numId w:val="20"/>
        </w:numPr>
        <w:jc w:val="left"/>
      </w:pPr>
      <w:r w:rsidRPr="000672E5">
        <w:t>Other dates that could be celebrated e.g. World Water day, World Environment Day</w:t>
      </w:r>
      <w:r w:rsidR="00B74C1D" w:rsidRPr="000672E5">
        <w:t xml:space="preserve"> </w:t>
      </w:r>
    </w:p>
    <w:p w14:paraId="515EFDFC" w14:textId="6B581323" w:rsidR="00B74C1D" w:rsidRPr="000672E5" w:rsidRDefault="007A5097" w:rsidP="00B74C1D">
      <w:pPr>
        <w:pStyle w:val="ListParagraph"/>
        <w:numPr>
          <w:ilvl w:val="0"/>
          <w:numId w:val="20"/>
        </w:numPr>
        <w:jc w:val="left"/>
      </w:pPr>
      <w:r>
        <w:t>Alternately</w:t>
      </w:r>
      <w:r w:rsidR="00B74C1D" w:rsidRPr="007A5097">
        <w:t xml:space="preserve"> –</w:t>
      </w:r>
      <w:r w:rsidR="00B74C1D" w:rsidRPr="000672E5">
        <w:t xml:space="preserve"> Observe the environment not as a single season but </w:t>
      </w:r>
      <w:r w:rsidR="00EB305D" w:rsidRPr="000672E5">
        <w:t>to celebrate</w:t>
      </w:r>
      <w:r w:rsidR="00B74C1D" w:rsidRPr="000672E5">
        <w:t xml:space="preserve"> </w:t>
      </w:r>
      <w:r w:rsidR="00CA3DCA" w:rsidRPr="000672E5">
        <w:t xml:space="preserve">specific </w:t>
      </w:r>
      <w:r w:rsidR="00B74C1D" w:rsidRPr="000672E5">
        <w:t xml:space="preserve">days </w:t>
      </w:r>
      <w:r w:rsidR="00EB305D" w:rsidRPr="000672E5">
        <w:t xml:space="preserve">as they </w:t>
      </w:r>
      <w:r w:rsidR="00B74C1D" w:rsidRPr="000672E5">
        <w:t>come up through the year</w:t>
      </w:r>
    </w:p>
    <w:p w14:paraId="117AF621" w14:textId="77777777" w:rsidR="00C637E8" w:rsidRPr="000672E5" w:rsidRDefault="00C637E8" w:rsidP="000672E5">
      <w:pPr>
        <w:pStyle w:val="Heading2"/>
      </w:pPr>
      <w:bookmarkStart w:id="6" w:name="_Toc520872636"/>
      <w:r w:rsidRPr="000672E5">
        <w:t>Advocacy</w:t>
      </w:r>
      <w:bookmarkEnd w:id="6"/>
      <w:r w:rsidRPr="000672E5">
        <w:t xml:space="preserve"> </w:t>
      </w:r>
    </w:p>
    <w:p w14:paraId="3540FE85" w14:textId="77777777" w:rsidR="00C637E8" w:rsidRPr="000672E5" w:rsidRDefault="00C637E8" w:rsidP="00EC7016">
      <w:pPr>
        <w:pStyle w:val="BufoUnnumberedHeading2"/>
      </w:pPr>
      <w:r w:rsidRPr="000672E5">
        <w:t xml:space="preserve">The Issue </w:t>
      </w:r>
    </w:p>
    <w:p w14:paraId="19710671" w14:textId="77777777" w:rsidR="00C637E8" w:rsidRPr="000672E5" w:rsidRDefault="00C637E8" w:rsidP="00EC7016">
      <w:pPr>
        <w:jc w:val="left"/>
      </w:pPr>
      <w:r w:rsidRPr="000672E5">
        <w:t xml:space="preserve">Are people aware of the bigger picture?  By this I mean, for instance, do we see the use of electricity – a clean energy source – as pumping greenhouse gas into the </w:t>
      </w:r>
      <w:r w:rsidR="00DC2BCF" w:rsidRPr="000672E5">
        <w:t xml:space="preserve">environment somewhere else in the country?  </w:t>
      </w:r>
      <w:r w:rsidR="00B54BC8" w:rsidRPr="000672E5">
        <w:t>For instance, the per capita carbon footprint of South Africans is approximately double the world average</w:t>
      </w:r>
      <w:r w:rsidR="00352195" w:rsidRPr="000672E5">
        <w:t xml:space="preserve"> because of the quality of coal that is used in the coal-fired power stations</w:t>
      </w:r>
      <w:r w:rsidR="00B54BC8" w:rsidRPr="000672E5">
        <w:t xml:space="preserve">.  </w:t>
      </w:r>
    </w:p>
    <w:p w14:paraId="2010D387" w14:textId="77777777" w:rsidR="00DC2BCF" w:rsidRPr="000672E5" w:rsidRDefault="00DC2BCF" w:rsidP="00EC7016">
      <w:pPr>
        <w:jc w:val="left"/>
      </w:pPr>
      <w:r w:rsidRPr="000672E5">
        <w:t xml:space="preserve">On what do we base our decisions on which energy source to use? </w:t>
      </w:r>
      <w:r w:rsidR="00B54BC8" w:rsidRPr="000672E5">
        <w:t xml:space="preserve"> </w:t>
      </w:r>
    </w:p>
    <w:p w14:paraId="408F978B" w14:textId="77777777" w:rsidR="00DC2BCF" w:rsidRPr="000672E5" w:rsidRDefault="00352195" w:rsidP="00EC7016">
      <w:pPr>
        <w:jc w:val="left"/>
      </w:pPr>
      <w:r w:rsidRPr="000672E5">
        <w:t xml:space="preserve">South Africa is a dry country.  Our total surface water resource is approximately 50% of the water carried by the Zambezi, the nearest large river.  </w:t>
      </w:r>
      <w:r w:rsidR="00DC2BCF" w:rsidRPr="000672E5">
        <w:t xml:space="preserve">How can we encourage people to </w:t>
      </w:r>
      <w:r w:rsidRPr="000672E5">
        <w:t xml:space="preserve">look after water quality and to </w:t>
      </w:r>
      <w:r w:rsidR="00DC2BCF" w:rsidRPr="000672E5">
        <w:t xml:space="preserve">use water more efficiently? </w:t>
      </w:r>
    </w:p>
    <w:p w14:paraId="5FB57D7F" w14:textId="77777777" w:rsidR="00C637E8" w:rsidRPr="000672E5" w:rsidRDefault="00C637E8" w:rsidP="00EC7016">
      <w:pPr>
        <w:pStyle w:val="BufoUnnumberedHeading2"/>
      </w:pPr>
      <w:r w:rsidRPr="000672E5">
        <w:t>Current activities</w:t>
      </w:r>
    </w:p>
    <w:p w14:paraId="509C4E59" w14:textId="77777777" w:rsidR="00C637E8" w:rsidRPr="000672E5" w:rsidRDefault="00D63B46" w:rsidP="00EC7016">
      <w:pPr>
        <w:pStyle w:val="ListParagraph"/>
        <w:numPr>
          <w:ilvl w:val="0"/>
          <w:numId w:val="9"/>
        </w:numPr>
        <w:jc w:val="left"/>
      </w:pPr>
      <w:r w:rsidRPr="000672E5">
        <w:t xml:space="preserve">Clergy, as leaders, need to be informed.  This is happening through the Green Anglican </w:t>
      </w:r>
      <w:bookmarkStart w:id="7" w:name="_GoBack"/>
      <w:bookmarkEnd w:id="7"/>
      <w:r w:rsidRPr="000672E5">
        <w:t xml:space="preserve">movement.  </w:t>
      </w:r>
    </w:p>
    <w:p w14:paraId="177684AD" w14:textId="5FBED48A" w:rsidR="00D63B46" w:rsidRPr="000672E5" w:rsidRDefault="00D63B46" w:rsidP="00EC7016">
      <w:pPr>
        <w:pStyle w:val="ListParagraph"/>
        <w:numPr>
          <w:ilvl w:val="0"/>
          <w:numId w:val="9"/>
        </w:numPr>
        <w:jc w:val="left"/>
      </w:pPr>
      <w:r w:rsidRPr="000672E5">
        <w:lastRenderedPageBreak/>
        <w:t xml:space="preserve">Some parishioners are on a ‘carbon fast’ for a period.  By this I mean, for instance, that individuals limit the use </w:t>
      </w:r>
      <w:r w:rsidR="00BE0797" w:rsidRPr="000672E5">
        <w:t xml:space="preserve">of </w:t>
      </w:r>
      <w:r w:rsidRPr="000672E5">
        <w:t xml:space="preserve">their cars by walking, cycling of simply by </w:t>
      </w:r>
      <w:r w:rsidR="00212DFF" w:rsidRPr="000672E5">
        <w:t xml:space="preserve">careful </w:t>
      </w:r>
      <w:r w:rsidRPr="000672E5">
        <w:t xml:space="preserve">planning </w:t>
      </w:r>
      <w:r w:rsidR="00212DFF" w:rsidRPr="000672E5">
        <w:t xml:space="preserve">of </w:t>
      </w:r>
      <w:r w:rsidRPr="000672E5">
        <w:t xml:space="preserve">their activities. </w:t>
      </w:r>
    </w:p>
    <w:p w14:paraId="38CC9A3E" w14:textId="36ECACF1" w:rsidR="0023799B" w:rsidRPr="000672E5" w:rsidRDefault="0023799B" w:rsidP="00EC7016">
      <w:pPr>
        <w:pStyle w:val="ListParagraph"/>
        <w:numPr>
          <w:ilvl w:val="1"/>
          <w:numId w:val="9"/>
        </w:numPr>
        <w:jc w:val="left"/>
      </w:pPr>
      <w:r w:rsidRPr="000672E5">
        <w:t>This could be offered to parishioners as a way o</w:t>
      </w:r>
      <w:r w:rsidR="00212DFF" w:rsidRPr="000672E5">
        <w:t>f</w:t>
      </w:r>
      <w:r w:rsidRPr="000672E5">
        <w:t xml:space="preserve"> making an individual contribution to reducing the carbon footprint.  </w:t>
      </w:r>
    </w:p>
    <w:p w14:paraId="1C461B9C" w14:textId="77777777" w:rsidR="00D63B46" w:rsidRPr="000672E5" w:rsidRDefault="00D63B46" w:rsidP="00EC7016">
      <w:pPr>
        <w:pStyle w:val="ListParagraph"/>
        <w:numPr>
          <w:ilvl w:val="0"/>
          <w:numId w:val="9"/>
        </w:numPr>
        <w:jc w:val="left"/>
      </w:pPr>
      <w:r w:rsidRPr="000672E5">
        <w:t xml:space="preserve">Grey water recycle provides a way in which used grey water can be used on the garden rather than irrigating the garden with potable water.  </w:t>
      </w:r>
    </w:p>
    <w:p w14:paraId="489DF667" w14:textId="77777777" w:rsidR="00E150B2" w:rsidRPr="000672E5" w:rsidRDefault="00E150B2" w:rsidP="00EC7016">
      <w:pPr>
        <w:pStyle w:val="ListParagraph"/>
        <w:numPr>
          <w:ilvl w:val="1"/>
          <w:numId w:val="9"/>
        </w:numPr>
        <w:jc w:val="left"/>
      </w:pPr>
      <w:r w:rsidRPr="000672E5">
        <w:t>There is commercially available material which could be made available to parishioners</w:t>
      </w:r>
    </w:p>
    <w:p w14:paraId="6F02B93D" w14:textId="77777777" w:rsidR="00C637E8" w:rsidRPr="000672E5" w:rsidRDefault="00C637E8" w:rsidP="00EC7016">
      <w:pPr>
        <w:pStyle w:val="BufoUnnumberedHeading2"/>
      </w:pPr>
      <w:r w:rsidRPr="000672E5">
        <w:t xml:space="preserve">Opportunities </w:t>
      </w:r>
    </w:p>
    <w:p w14:paraId="5689419C" w14:textId="77777777" w:rsidR="00C637E8" w:rsidRPr="000672E5" w:rsidRDefault="00D63B46" w:rsidP="00B74C1D">
      <w:pPr>
        <w:pStyle w:val="NoSpacing"/>
        <w:numPr>
          <w:ilvl w:val="0"/>
          <w:numId w:val="21"/>
        </w:numPr>
        <w:spacing w:before="120" w:after="120"/>
        <w:jc w:val="left"/>
      </w:pPr>
      <w:r w:rsidRPr="000672E5">
        <w:t xml:space="preserve">There are opportunities for awareness creation through the promotion of knowledge of Ecosystem services.  </w:t>
      </w:r>
      <w:r w:rsidR="00982D90" w:rsidRPr="000672E5">
        <w:t xml:space="preserve">A brief explanation of ecosystem services is included later in the document.  </w:t>
      </w:r>
    </w:p>
    <w:p w14:paraId="30B3683A" w14:textId="42712B45" w:rsidR="00212DFF" w:rsidRPr="000672E5" w:rsidRDefault="00212DFF" w:rsidP="00B74C1D">
      <w:pPr>
        <w:pStyle w:val="NoSpacing"/>
        <w:numPr>
          <w:ilvl w:val="0"/>
          <w:numId w:val="21"/>
        </w:numPr>
        <w:spacing w:before="120" w:after="120"/>
        <w:jc w:val="left"/>
      </w:pPr>
      <w:r w:rsidRPr="000672E5">
        <w:t>Promote the “carbon fast for lent”</w:t>
      </w:r>
    </w:p>
    <w:p w14:paraId="6AA6DF9A" w14:textId="77777777" w:rsidR="00982D90" w:rsidRPr="000672E5" w:rsidRDefault="00982D90" w:rsidP="00B74C1D">
      <w:pPr>
        <w:pStyle w:val="NoSpacing"/>
        <w:numPr>
          <w:ilvl w:val="0"/>
          <w:numId w:val="21"/>
        </w:numPr>
        <w:spacing w:before="120" w:after="120"/>
        <w:jc w:val="left"/>
      </w:pPr>
      <w:r w:rsidRPr="000672E5">
        <w:t xml:space="preserve">There is the opportunity to share positive stories.  </w:t>
      </w:r>
    </w:p>
    <w:p w14:paraId="1EDD004C" w14:textId="77777777" w:rsidR="00E150B2" w:rsidRPr="000672E5" w:rsidRDefault="00B832AE" w:rsidP="00B74C1D">
      <w:pPr>
        <w:pStyle w:val="NoSpacing"/>
        <w:numPr>
          <w:ilvl w:val="0"/>
          <w:numId w:val="21"/>
        </w:numPr>
        <w:spacing w:before="120" w:after="120"/>
        <w:jc w:val="left"/>
      </w:pPr>
      <w:r w:rsidRPr="000672E5">
        <w:t>Install</w:t>
      </w:r>
      <w:r w:rsidR="00E150B2" w:rsidRPr="000672E5">
        <w:t xml:space="preserve"> Jo-Jo tanks for rainwater harvesting at the church and encourage parishioners do to likewise.  </w:t>
      </w:r>
    </w:p>
    <w:p w14:paraId="1F6125EC" w14:textId="77777777" w:rsidR="00C15D0E" w:rsidRPr="000672E5" w:rsidRDefault="00C15D0E" w:rsidP="00B74C1D">
      <w:pPr>
        <w:pStyle w:val="NoSpacing"/>
        <w:numPr>
          <w:ilvl w:val="0"/>
          <w:numId w:val="21"/>
        </w:numPr>
        <w:spacing w:before="120" w:after="120"/>
        <w:jc w:val="left"/>
      </w:pPr>
      <w:r w:rsidRPr="000672E5">
        <w:t>Advocacy to get people to recognize the value of water.  “Water has no substitute”!</w:t>
      </w:r>
    </w:p>
    <w:p w14:paraId="6CF89F0E" w14:textId="77777777" w:rsidR="00B832AE" w:rsidRPr="000672E5" w:rsidRDefault="00B832AE" w:rsidP="00B74C1D">
      <w:pPr>
        <w:pStyle w:val="NoSpacing"/>
        <w:numPr>
          <w:ilvl w:val="0"/>
          <w:numId w:val="21"/>
        </w:numPr>
        <w:spacing w:before="120" w:after="120"/>
        <w:jc w:val="left"/>
      </w:pPr>
      <w:r w:rsidRPr="000672E5">
        <w:t xml:space="preserve">Advocacy to improve the operation of wastewater treatment works,  </w:t>
      </w:r>
    </w:p>
    <w:p w14:paraId="18FAD180" w14:textId="77777777" w:rsidR="00202E7D" w:rsidRPr="000672E5" w:rsidRDefault="00202E7D" w:rsidP="000672E5">
      <w:pPr>
        <w:pStyle w:val="Heading2"/>
      </w:pPr>
      <w:bookmarkStart w:id="8" w:name="_Toc520872637"/>
      <w:r w:rsidRPr="000672E5">
        <w:t>Gardening</w:t>
      </w:r>
      <w:bookmarkEnd w:id="8"/>
    </w:p>
    <w:p w14:paraId="6943E740" w14:textId="77777777" w:rsidR="00202E7D" w:rsidRPr="000672E5" w:rsidRDefault="00202E7D" w:rsidP="00EC7016">
      <w:pPr>
        <w:pStyle w:val="BufoUnnumberedHeading2"/>
      </w:pPr>
      <w:r w:rsidRPr="000672E5">
        <w:t xml:space="preserve">The Issue </w:t>
      </w:r>
    </w:p>
    <w:p w14:paraId="6D0B7497" w14:textId="77777777" w:rsidR="00202E7D" w:rsidRPr="000672E5" w:rsidRDefault="00982D90" w:rsidP="00EC7016">
      <w:pPr>
        <w:jc w:val="left"/>
      </w:pPr>
      <w:r w:rsidRPr="000672E5">
        <w:t xml:space="preserve">Many people have access to somewhere they can grow plants, whether indoor pot plants or gardens.  Do we </w:t>
      </w:r>
      <w:r w:rsidR="00BE0797" w:rsidRPr="000672E5">
        <w:t>make use of</w:t>
      </w:r>
      <w:r w:rsidRPr="000672E5">
        <w:t xml:space="preserve"> these opportunities?  </w:t>
      </w:r>
    </w:p>
    <w:p w14:paraId="6B84A5BC" w14:textId="77777777" w:rsidR="00202E7D" w:rsidRPr="000672E5" w:rsidRDefault="00202E7D" w:rsidP="00EC7016">
      <w:pPr>
        <w:pStyle w:val="BufoUnnumberedHeading2"/>
      </w:pPr>
      <w:r w:rsidRPr="000672E5">
        <w:t>Current activities</w:t>
      </w:r>
    </w:p>
    <w:p w14:paraId="5AD71841" w14:textId="77777777" w:rsidR="00202E7D" w:rsidRPr="000672E5" w:rsidRDefault="00982D90" w:rsidP="00EC7016">
      <w:pPr>
        <w:pStyle w:val="ListParagraph"/>
        <w:numPr>
          <w:ilvl w:val="0"/>
          <w:numId w:val="10"/>
        </w:numPr>
        <w:jc w:val="left"/>
      </w:pPr>
      <w:r w:rsidRPr="000672E5">
        <w:t>There is opportunity for food gardens.  Mma Tsepo has led the way in food gardening in the areas to the North of central Tshwane.  Indoors there are people who, for instance, germinate seeds of certain plants for use in salads as during germination the</w:t>
      </w:r>
      <w:r w:rsidR="00862B3D" w:rsidRPr="000672E5">
        <w:t xml:space="preserve"> full</w:t>
      </w:r>
      <w:r w:rsidRPr="000672E5">
        <w:t xml:space="preserve"> food value of the seeds is mobilized.  </w:t>
      </w:r>
    </w:p>
    <w:p w14:paraId="08CA524E" w14:textId="77777777" w:rsidR="00982D90" w:rsidRPr="000672E5" w:rsidRDefault="00982D90" w:rsidP="00EC7016">
      <w:pPr>
        <w:pStyle w:val="ListParagraph"/>
        <w:numPr>
          <w:ilvl w:val="0"/>
          <w:numId w:val="10"/>
        </w:numPr>
        <w:jc w:val="left"/>
      </w:pPr>
      <w:r w:rsidRPr="000672E5">
        <w:t xml:space="preserve">People grow flowers / plants for the church as well as their own homes. </w:t>
      </w:r>
    </w:p>
    <w:p w14:paraId="54C421E6" w14:textId="77777777" w:rsidR="00982D90" w:rsidRPr="000672E5" w:rsidRDefault="00982D90" w:rsidP="00EC7016">
      <w:pPr>
        <w:pStyle w:val="ListParagraph"/>
        <w:numPr>
          <w:ilvl w:val="0"/>
          <w:numId w:val="10"/>
        </w:numPr>
        <w:jc w:val="left"/>
      </w:pPr>
      <w:r w:rsidRPr="000672E5">
        <w:t xml:space="preserve">Where space allows, indigenous trees may be planted.  </w:t>
      </w:r>
      <w:r w:rsidR="00F0321F" w:rsidRPr="000672E5">
        <w:t>The varieties which attract birds or butterflies, for instance</w:t>
      </w:r>
      <w:r w:rsidR="00862B3D" w:rsidRPr="000672E5">
        <w:t>,</w:t>
      </w:r>
      <w:r w:rsidR="00F0321F" w:rsidRPr="000672E5">
        <w:t xml:space="preserve"> are known and available from nurseries.  </w:t>
      </w:r>
    </w:p>
    <w:p w14:paraId="6F7C1E10" w14:textId="77777777" w:rsidR="00FD7133" w:rsidRDefault="00FD7133" w:rsidP="00EC7016">
      <w:pPr>
        <w:pStyle w:val="BufoUnnumberedHeading2"/>
      </w:pPr>
    </w:p>
    <w:p w14:paraId="079A4247" w14:textId="77777777" w:rsidR="00FD7133" w:rsidRDefault="00FD7133" w:rsidP="00EC7016">
      <w:pPr>
        <w:pStyle w:val="BufoUnnumberedHeading2"/>
      </w:pPr>
    </w:p>
    <w:p w14:paraId="03554ACD" w14:textId="77777777" w:rsidR="00202E7D" w:rsidRPr="000672E5" w:rsidRDefault="00202E7D" w:rsidP="00EC7016">
      <w:pPr>
        <w:pStyle w:val="BufoUnnumberedHeading2"/>
      </w:pPr>
      <w:r w:rsidRPr="000672E5">
        <w:lastRenderedPageBreak/>
        <w:t xml:space="preserve">Opportunities </w:t>
      </w:r>
    </w:p>
    <w:p w14:paraId="7A235091" w14:textId="77777777" w:rsidR="00202E7D" w:rsidRPr="000672E5" w:rsidRDefault="00F0321F" w:rsidP="00EC7016">
      <w:pPr>
        <w:pStyle w:val="ListParagraph"/>
        <w:numPr>
          <w:ilvl w:val="0"/>
          <w:numId w:val="11"/>
        </w:numPr>
        <w:jc w:val="left"/>
      </w:pPr>
      <w:r w:rsidRPr="000672E5">
        <w:t>Training.  Where space / resources are limited</w:t>
      </w:r>
      <w:r w:rsidR="00C577A6" w:rsidRPr="000672E5">
        <w:t>,</w:t>
      </w:r>
      <w:r w:rsidRPr="000672E5">
        <w:t xml:space="preserve"> gardening may be done in containers.  Containers need not be expensive, for instance a couple of used car tires can make an effective plant pot.  </w:t>
      </w:r>
    </w:p>
    <w:p w14:paraId="37D6D06D" w14:textId="3E8B0FA5" w:rsidR="00F0321F" w:rsidRPr="000672E5" w:rsidRDefault="00F0321F" w:rsidP="00EC7016">
      <w:pPr>
        <w:pStyle w:val="ListParagraph"/>
        <w:numPr>
          <w:ilvl w:val="0"/>
          <w:numId w:val="11"/>
        </w:numPr>
        <w:jc w:val="left"/>
      </w:pPr>
      <w:r w:rsidRPr="000672E5">
        <w:t xml:space="preserve">Where space is available food could be grown for distribution to those in need.  </w:t>
      </w:r>
      <w:r w:rsidR="00BC3644" w:rsidRPr="000672E5">
        <w:t>Are there other organisations with which we could form partnerships for this?  Or which could offer training?</w:t>
      </w:r>
    </w:p>
    <w:p w14:paraId="4706B8D8" w14:textId="77777777" w:rsidR="00202E7D" w:rsidRPr="000672E5" w:rsidRDefault="00202E7D" w:rsidP="000672E5">
      <w:pPr>
        <w:pStyle w:val="Heading2"/>
      </w:pPr>
      <w:bookmarkStart w:id="9" w:name="_Toc520872638"/>
      <w:r w:rsidRPr="000672E5">
        <w:t>Recycling</w:t>
      </w:r>
      <w:bookmarkEnd w:id="9"/>
    </w:p>
    <w:p w14:paraId="67EE08BD" w14:textId="77777777" w:rsidR="00202E7D" w:rsidRPr="000672E5" w:rsidRDefault="00202E7D" w:rsidP="00EC7016">
      <w:pPr>
        <w:pStyle w:val="BufoUnnumberedHeading2"/>
      </w:pPr>
      <w:r w:rsidRPr="000672E5">
        <w:t xml:space="preserve">The Issue </w:t>
      </w:r>
    </w:p>
    <w:p w14:paraId="31D2256F" w14:textId="6EBC2F78" w:rsidR="00202E7D" w:rsidRPr="000672E5" w:rsidRDefault="001860B2" w:rsidP="00EC7016">
      <w:pPr>
        <w:jc w:val="left"/>
      </w:pPr>
      <w:r w:rsidRPr="000672E5">
        <w:t xml:space="preserve">We throw away a lot of the stuff that comes into our lives.  Much of this goes onto landfill sites and South Africa is running short of sites to be developed as landfills.  Many of the products we buy come carefully packaged and in some cases the packaging may contribute substantially to the total cost of the product.  </w:t>
      </w:r>
      <w:r w:rsidR="00C33CF8" w:rsidRPr="000672E5">
        <w:t>What do we do with unused putrescibles (e.g.</w:t>
      </w:r>
      <w:r w:rsidR="00BC3644" w:rsidRPr="000672E5">
        <w:t xml:space="preserve"> organic substances which will rot</w:t>
      </w:r>
      <w:r w:rsidR="000672E5">
        <w:t>,</w:t>
      </w:r>
      <w:r w:rsidR="00BC3644" w:rsidRPr="000672E5">
        <w:t xml:space="preserve"> such as kitchen waste</w:t>
      </w:r>
      <w:r w:rsidR="00C33CF8" w:rsidRPr="000672E5">
        <w:t>)?</w:t>
      </w:r>
    </w:p>
    <w:p w14:paraId="65F2E6F1" w14:textId="77777777" w:rsidR="00202E7D" w:rsidRPr="000672E5" w:rsidRDefault="00202E7D" w:rsidP="00EC7016">
      <w:pPr>
        <w:pStyle w:val="BufoUnnumberedHeading2"/>
      </w:pPr>
      <w:r w:rsidRPr="000672E5">
        <w:t>Current activities</w:t>
      </w:r>
    </w:p>
    <w:p w14:paraId="3292A0AA" w14:textId="77777777" w:rsidR="00202E7D" w:rsidRPr="000672E5" w:rsidRDefault="00C33CF8" w:rsidP="00EC7016">
      <w:pPr>
        <w:jc w:val="left"/>
      </w:pPr>
      <w:r w:rsidRPr="000672E5">
        <w:t xml:space="preserve">The parish and many parishioners are recycling much of what is not needed. The recycling industry is </w:t>
      </w:r>
      <w:r w:rsidR="008A007A" w:rsidRPr="000672E5">
        <w:t xml:space="preserve">well developed in South Africa.  Amongst the ways in which materials are recycled are through the waste pickers who go through peoples’ dustbins to people separating their waste and having it collected by one or other waste recycling company.  </w:t>
      </w:r>
    </w:p>
    <w:p w14:paraId="3E2A6FED" w14:textId="77777777" w:rsidR="008A007A" w:rsidRPr="000672E5" w:rsidRDefault="008A007A" w:rsidP="00EC7016">
      <w:pPr>
        <w:jc w:val="left"/>
      </w:pPr>
      <w:r w:rsidRPr="000672E5">
        <w:t xml:space="preserve">Some parishioners maintain active compost heaps for use as a soil conditioner.  </w:t>
      </w:r>
      <w:r w:rsidRPr="000672E5">
        <w:rPr>
          <w:b/>
          <w:i/>
        </w:rPr>
        <w:t>Our experience</w:t>
      </w:r>
      <w:r w:rsidRPr="000672E5">
        <w:rPr>
          <w:i/>
        </w:rPr>
        <w:t xml:space="preserve"> </w:t>
      </w:r>
      <w:r w:rsidRPr="000672E5">
        <w:t>– since we started composting our compost heap has got bigger every year as the productivity of our garden has benefitted from the improved soil.  No putrescibles are thrown into the bin so our wa</w:t>
      </w:r>
      <w:r w:rsidR="00C577A6" w:rsidRPr="000672E5">
        <w:t>s</w:t>
      </w:r>
      <w:r w:rsidRPr="000672E5">
        <w:t xml:space="preserve">te generation is reduced and the bin does not develop bad smells.  </w:t>
      </w:r>
    </w:p>
    <w:p w14:paraId="7D14AC96" w14:textId="77777777" w:rsidR="00E150B2" w:rsidRDefault="00E150B2" w:rsidP="00EC7016">
      <w:pPr>
        <w:jc w:val="left"/>
      </w:pPr>
      <w:r w:rsidRPr="000672E5">
        <w:t xml:space="preserve">St Wilfrid’s has bins for plastic, glass etc.  </w:t>
      </w:r>
      <w:r w:rsidR="00357ECE" w:rsidRPr="000672E5">
        <w:t>P</w:t>
      </w:r>
      <w:r w:rsidRPr="000672E5">
        <w:t xml:space="preserve">arishioners who are not recycling at home should be encouraged to bring their recyclable material to the church and deposit these in the bins. </w:t>
      </w:r>
    </w:p>
    <w:p w14:paraId="6EC0EAFC" w14:textId="7373D8C3" w:rsidR="00D6644C" w:rsidRPr="000672E5" w:rsidRDefault="00D6644C" w:rsidP="00EC7016">
      <w:pPr>
        <w:jc w:val="left"/>
      </w:pPr>
      <w:r w:rsidRPr="00D6644C">
        <w:rPr>
          <w:u w:val="single"/>
        </w:rPr>
        <w:t>For instance</w:t>
      </w:r>
      <w:r>
        <w:t xml:space="preserve">: cool drink bottles and T-shirts are made from polyester and it takes 5 – 8 recycled 2 litre bottles to make 1 T-shirt.  </w:t>
      </w:r>
    </w:p>
    <w:p w14:paraId="1D2E005D" w14:textId="77777777" w:rsidR="00202E7D" w:rsidRPr="000672E5" w:rsidRDefault="00202E7D" w:rsidP="00EC7016">
      <w:pPr>
        <w:pStyle w:val="BufoUnnumberedHeading2"/>
      </w:pPr>
      <w:r w:rsidRPr="000672E5">
        <w:t xml:space="preserve">Opportunities </w:t>
      </w:r>
    </w:p>
    <w:p w14:paraId="08D0ABA8" w14:textId="77777777" w:rsidR="00202E7D" w:rsidRPr="000672E5" w:rsidRDefault="008A007A" w:rsidP="00B74C1D">
      <w:pPr>
        <w:pStyle w:val="ListParagraph"/>
        <w:numPr>
          <w:ilvl w:val="0"/>
          <w:numId w:val="22"/>
        </w:numPr>
        <w:jc w:val="left"/>
      </w:pPr>
      <w:r w:rsidRPr="000672E5">
        <w:t xml:space="preserve">Food that is to be thrown away may either be composted to improve the </w:t>
      </w:r>
      <w:r w:rsidR="00173BA7" w:rsidRPr="000672E5">
        <w:t>soil or, in the case of large quantities, may be sold to piggeries</w:t>
      </w:r>
      <w:r w:rsidR="00C577A6" w:rsidRPr="000672E5">
        <w:t>,</w:t>
      </w:r>
      <w:r w:rsidR="00173BA7" w:rsidRPr="000672E5">
        <w:t xml:space="preserve"> for instance.  Legislation does not permit waste food from restaurants to be given to organisations housing the homeless</w:t>
      </w:r>
      <w:r w:rsidR="00A74D2C" w:rsidRPr="000672E5">
        <w:t xml:space="preserve"> as far as I am aware</w:t>
      </w:r>
      <w:r w:rsidR="00173BA7" w:rsidRPr="000672E5">
        <w:t xml:space="preserve">.  </w:t>
      </w:r>
    </w:p>
    <w:p w14:paraId="716BB0DE" w14:textId="5FE67449" w:rsidR="0021692F" w:rsidRPr="000672E5" w:rsidRDefault="0021692F" w:rsidP="00B74C1D">
      <w:pPr>
        <w:pStyle w:val="ListParagraph"/>
        <w:numPr>
          <w:ilvl w:val="0"/>
          <w:numId w:val="22"/>
        </w:numPr>
        <w:jc w:val="left"/>
        <w:rPr>
          <w:color w:val="000002"/>
          <w:shd w:val="clear" w:color="auto" w:fill="FEFFFF"/>
          <w:lang w:bidi="he-IL"/>
        </w:rPr>
      </w:pPr>
      <w:r w:rsidRPr="000672E5">
        <w:t xml:space="preserve">Choose items which do not have fancy packaging.  Fancy packaging may add substantially to the cost of items.  The word “Refuse” should be added to </w:t>
      </w:r>
      <w:r w:rsidRPr="000672E5">
        <w:rPr>
          <w:color w:val="000002"/>
          <w:shd w:val="clear" w:color="auto" w:fill="FEFFFF"/>
          <w:lang w:bidi="he-IL"/>
        </w:rPr>
        <w:t xml:space="preserve">"Reduce, Reuse, Recycle". </w:t>
      </w:r>
    </w:p>
    <w:p w14:paraId="0E57F88A" w14:textId="5352A5DD" w:rsidR="0021692F" w:rsidRPr="000672E5" w:rsidRDefault="0021692F" w:rsidP="00B74C1D">
      <w:pPr>
        <w:pStyle w:val="ListParagraph"/>
        <w:numPr>
          <w:ilvl w:val="0"/>
          <w:numId w:val="22"/>
        </w:numPr>
        <w:jc w:val="left"/>
        <w:rPr>
          <w:color w:val="000002"/>
          <w:shd w:val="clear" w:color="auto" w:fill="FEFFFF"/>
          <w:lang w:bidi="he-IL"/>
        </w:rPr>
      </w:pPr>
      <w:r w:rsidRPr="000672E5">
        <w:rPr>
          <w:color w:val="000002"/>
          <w:shd w:val="clear" w:color="auto" w:fill="FEFFFF"/>
          <w:lang w:bidi="he-IL"/>
        </w:rPr>
        <w:lastRenderedPageBreak/>
        <w:t xml:space="preserve">Water bottles – encourage the use of those which may be reused and discourage those which need to be thrown away after a single use.  </w:t>
      </w:r>
    </w:p>
    <w:p w14:paraId="3CE37F17" w14:textId="7E8F66E0" w:rsidR="00512FEB" w:rsidRPr="000672E5" w:rsidRDefault="00512FEB" w:rsidP="00B74C1D">
      <w:pPr>
        <w:pStyle w:val="ListParagraph"/>
        <w:numPr>
          <w:ilvl w:val="0"/>
          <w:numId w:val="22"/>
        </w:numPr>
        <w:jc w:val="left"/>
        <w:rPr>
          <w:color w:val="000002"/>
          <w:shd w:val="clear" w:color="auto" w:fill="FEFFFF"/>
          <w:lang w:bidi="he-IL"/>
        </w:rPr>
      </w:pPr>
      <w:r w:rsidRPr="000672E5">
        <w:rPr>
          <w:color w:val="000002"/>
          <w:shd w:val="clear" w:color="auto" w:fill="FEFFFF"/>
          <w:lang w:bidi="he-IL"/>
        </w:rPr>
        <w:t xml:space="preserve">Paper recycling from offices. </w:t>
      </w:r>
    </w:p>
    <w:p w14:paraId="15B4C768" w14:textId="45DA71C0" w:rsidR="0021692F" w:rsidRPr="000672E5" w:rsidRDefault="0021692F" w:rsidP="00B74C1D">
      <w:pPr>
        <w:pStyle w:val="ListParagraph"/>
        <w:numPr>
          <w:ilvl w:val="0"/>
          <w:numId w:val="22"/>
        </w:numPr>
        <w:jc w:val="left"/>
      </w:pPr>
      <w:r w:rsidRPr="000672E5">
        <w:rPr>
          <w:color w:val="000002"/>
          <w:shd w:val="clear" w:color="auto" w:fill="FEFFFF"/>
          <w:lang w:bidi="he-IL"/>
        </w:rPr>
        <w:t xml:space="preserve">Styrofoam packaging – either recycle it of don’t accept it.  </w:t>
      </w:r>
    </w:p>
    <w:p w14:paraId="48560487" w14:textId="77777777" w:rsidR="00202E7D" w:rsidRPr="000672E5" w:rsidRDefault="00202E7D" w:rsidP="000672E5">
      <w:pPr>
        <w:pStyle w:val="Heading2"/>
      </w:pPr>
      <w:bookmarkStart w:id="10" w:name="_Toc520872639"/>
      <w:r w:rsidRPr="000672E5">
        <w:t>Stewardship</w:t>
      </w:r>
      <w:bookmarkEnd w:id="10"/>
      <w:r w:rsidRPr="000672E5">
        <w:t xml:space="preserve"> </w:t>
      </w:r>
    </w:p>
    <w:p w14:paraId="26F8873C" w14:textId="77777777" w:rsidR="00202E7D" w:rsidRPr="000672E5" w:rsidRDefault="00202E7D" w:rsidP="00EC7016">
      <w:pPr>
        <w:pStyle w:val="BufoUnnumberedHeading2"/>
      </w:pPr>
      <w:r w:rsidRPr="000672E5">
        <w:t xml:space="preserve">The Issue </w:t>
      </w:r>
    </w:p>
    <w:p w14:paraId="2768DA9F" w14:textId="77777777" w:rsidR="00202E7D" w:rsidRPr="000672E5" w:rsidRDefault="00EB1D35" w:rsidP="00EC7016">
      <w:pPr>
        <w:pStyle w:val="ListParagraph"/>
        <w:ind w:left="0"/>
        <w:jc w:val="left"/>
      </w:pPr>
      <w:r w:rsidRPr="000672E5">
        <w:t xml:space="preserve">Stewardship of the environment is an ongoing commitment and may require a change in the way that we do things.  </w:t>
      </w:r>
    </w:p>
    <w:p w14:paraId="7C97C6B9" w14:textId="77777777" w:rsidR="00202E7D" w:rsidRPr="000672E5" w:rsidRDefault="00202E7D" w:rsidP="00EC7016">
      <w:pPr>
        <w:pStyle w:val="BufoUnnumberedHeading2"/>
      </w:pPr>
      <w:r w:rsidRPr="000672E5">
        <w:t>Current activities</w:t>
      </w:r>
    </w:p>
    <w:p w14:paraId="65AF938D" w14:textId="77777777" w:rsidR="00202E7D" w:rsidRPr="000672E5" w:rsidRDefault="00EB1D35" w:rsidP="00EC7016">
      <w:pPr>
        <w:jc w:val="left"/>
      </w:pPr>
      <w:r w:rsidRPr="000672E5">
        <w:t xml:space="preserve">Within the church we have several stewardship activities.  Mainly this is seen as the commitment of parishioners to support the church in various ways.  But important also is our commitment to </w:t>
      </w:r>
      <w:r w:rsidR="001D27AA" w:rsidRPr="000672E5">
        <w:t xml:space="preserve">tend the natural and built environments in a sustainable way.  This is taught from the pulpit, but is also an important theme through the bible although it is not usually highlighted.  </w:t>
      </w:r>
    </w:p>
    <w:p w14:paraId="1BBC7B3D" w14:textId="77777777" w:rsidR="00202E7D" w:rsidRPr="000672E5" w:rsidRDefault="00202E7D" w:rsidP="00EC7016">
      <w:pPr>
        <w:pStyle w:val="BufoUnnumberedHeading2"/>
      </w:pPr>
      <w:r w:rsidRPr="000672E5">
        <w:t xml:space="preserve">Opportunities </w:t>
      </w:r>
    </w:p>
    <w:p w14:paraId="28D0A608" w14:textId="77777777" w:rsidR="00202E7D" w:rsidRPr="000672E5" w:rsidRDefault="001D27AA" w:rsidP="00EC7016">
      <w:pPr>
        <w:pStyle w:val="ListParagraph"/>
        <w:numPr>
          <w:ilvl w:val="0"/>
          <w:numId w:val="13"/>
        </w:numPr>
        <w:jc w:val="left"/>
      </w:pPr>
      <w:r w:rsidRPr="000672E5">
        <w:t xml:space="preserve">Teaching on the contribution of the environment to our quality of life. From this should develop an understanding of the importance of a healthy environment.  </w:t>
      </w:r>
    </w:p>
    <w:p w14:paraId="677E56B2" w14:textId="77777777" w:rsidR="00BD65E7" w:rsidRPr="000672E5" w:rsidRDefault="00BD65E7" w:rsidP="00EC7016">
      <w:pPr>
        <w:pStyle w:val="ListParagraph"/>
        <w:numPr>
          <w:ilvl w:val="1"/>
          <w:numId w:val="13"/>
        </w:numPr>
        <w:jc w:val="left"/>
      </w:pPr>
      <w:r w:rsidRPr="000672E5">
        <w:t xml:space="preserve">For instance, an improvement in the environment will increase the value to society of the ecosystem services generated.  </w:t>
      </w:r>
    </w:p>
    <w:p w14:paraId="74D0EA0A" w14:textId="77777777" w:rsidR="001D27AA" w:rsidRPr="000672E5" w:rsidRDefault="001D27AA" w:rsidP="00EC7016">
      <w:pPr>
        <w:pStyle w:val="ListParagraph"/>
        <w:numPr>
          <w:ilvl w:val="0"/>
          <w:numId w:val="13"/>
        </w:numPr>
        <w:jc w:val="left"/>
      </w:pPr>
      <w:r w:rsidRPr="000672E5">
        <w:t xml:space="preserve">Start artists groups as a way to build awareness of environmental issues.  </w:t>
      </w:r>
    </w:p>
    <w:p w14:paraId="36818954" w14:textId="54DDD8E8" w:rsidR="00E04B10" w:rsidRPr="000672E5" w:rsidRDefault="00E04B10" w:rsidP="00EC7016">
      <w:pPr>
        <w:pStyle w:val="ListParagraph"/>
        <w:numPr>
          <w:ilvl w:val="0"/>
          <w:numId w:val="13"/>
        </w:numPr>
        <w:jc w:val="left"/>
      </w:pPr>
      <w:r w:rsidRPr="000672E5">
        <w:t>Promote the adoption of suitable energy-efficient stoves.  There are various designs available which use wood and other source</w:t>
      </w:r>
      <w:r w:rsidR="00FE7BA5" w:rsidRPr="000672E5">
        <w:t xml:space="preserve">s of energy more efficiently.  These will need to be tested to see which are suitable for local conditions.  </w:t>
      </w:r>
    </w:p>
    <w:p w14:paraId="0DAF79BF" w14:textId="77777777" w:rsidR="00202E7D" w:rsidRPr="000672E5" w:rsidRDefault="00202E7D" w:rsidP="00EC7016">
      <w:pPr>
        <w:jc w:val="left"/>
      </w:pPr>
    </w:p>
    <w:p w14:paraId="1FDE4E75" w14:textId="77777777" w:rsidR="00202E7D" w:rsidRPr="000672E5" w:rsidRDefault="00202E7D" w:rsidP="000672E5">
      <w:pPr>
        <w:pStyle w:val="Heading2"/>
      </w:pPr>
      <w:bookmarkStart w:id="11" w:name="_Toc520872640"/>
      <w:r w:rsidRPr="000672E5">
        <w:t>Cleaning up the environment</w:t>
      </w:r>
      <w:bookmarkEnd w:id="11"/>
      <w:r w:rsidRPr="000672E5">
        <w:t xml:space="preserve"> </w:t>
      </w:r>
    </w:p>
    <w:p w14:paraId="2E74AF94" w14:textId="77777777" w:rsidR="00202E7D" w:rsidRPr="000672E5" w:rsidRDefault="00202E7D" w:rsidP="00EC7016">
      <w:pPr>
        <w:pStyle w:val="BufoUnnumberedHeading2"/>
      </w:pPr>
      <w:r w:rsidRPr="000672E5">
        <w:t xml:space="preserve">The Issue </w:t>
      </w:r>
    </w:p>
    <w:p w14:paraId="4D8088C5" w14:textId="465BBADE" w:rsidR="00202E7D" w:rsidRPr="000672E5" w:rsidRDefault="00794DAE" w:rsidP="00EC7016">
      <w:pPr>
        <w:jc w:val="left"/>
      </w:pPr>
      <w:r w:rsidRPr="000672E5">
        <w:t>The environment has the capacity to cope with pollution but this capacity is easily exceeded, especially when people are not aware that the capacity is limited and the processes cannot be hurried.  Nevertheless, the increasing number of people</w:t>
      </w:r>
      <w:r w:rsidR="000672E5">
        <w:t>,</w:t>
      </w:r>
      <w:r w:rsidRPr="000672E5">
        <w:t xml:space="preserve"> combined with the increasing wealth of the population</w:t>
      </w:r>
      <w:r w:rsidR="000672E5">
        <w:t>,</w:t>
      </w:r>
      <w:r w:rsidRPr="000672E5">
        <w:t xml:space="preserve"> mean</w:t>
      </w:r>
      <w:r w:rsidR="000672E5">
        <w:t>s</w:t>
      </w:r>
      <w:r w:rsidRPr="000672E5">
        <w:t xml:space="preserve"> that our demand on resources is increasing at a rate with which the environment is not able to cope.  </w:t>
      </w:r>
    </w:p>
    <w:p w14:paraId="570BDCC2" w14:textId="77777777" w:rsidR="00794DAE" w:rsidRPr="000672E5" w:rsidRDefault="00794DAE" w:rsidP="00EC7016">
      <w:pPr>
        <w:jc w:val="left"/>
      </w:pPr>
      <w:r w:rsidRPr="000672E5">
        <w:t xml:space="preserve">It is necessary to take into account the contribution of ecosystem services (the environment) to our quality of life when making decisions on how our actions may impact the environment.  </w:t>
      </w:r>
    </w:p>
    <w:p w14:paraId="7D20ED98" w14:textId="1F77C908" w:rsidR="00B60133" w:rsidRPr="000672E5" w:rsidRDefault="00B60133" w:rsidP="00EC7016">
      <w:pPr>
        <w:jc w:val="left"/>
      </w:pPr>
      <w:r w:rsidRPr="000672E5">
        <w:lastRenderedPageBreak/>
        <w:t xml:space="preserve">Pollution takes many forms such as chemicals, plastics, </w:t>
      </w:r>
      <w:r w:rsidR="009D780A" w:rsidRPr="000672E5">
        <w:t>etc.</w:t>
      </w:r>
      <w:r w:rsidRPr="000672E5">
        <w:t xml:space="preserve"> in the air, soil and water.  While many of the naturally occurring substances have a place in the order of things, when present in excess they </w:t>
      </w:r>
      <w:r w:rsidR="000672E5">
        <w:t xml:space="preserve">can </w:t>
      </w:r>
      <w:r w:rsidRPr="000672E5">
        <w:t>cause problems (for instance</w:t>
      </w:r>
      <w:r w:rsidR="00BD65E7" w:rsidRPr="000672E5">
        <w:t>,</w:t>
      </w:r>
      <w:r w:rsidRPr="000672E5">
        <w:t xml:space="preserve"> greenhouse gasses).  There are an increasing number of synthetic substances (solid, liquid and gas) which have no natural place in the environment and are often resistant to being broken down.  Many of these have been shown to cause disruptions to ecological and human systems.  </w:t>
      </w:r>
    </w:p>
    <w:p w14:paraId="7347C85E" w14:textId="77777777" w:rsidR="00202E7D" w:rsidRPr="000672E5" w:rsidRDefault="00202E7D" w:rsidP="00EC7016">
      <w:pPr>
        <w:pStyle w:val="BufoUnnumberedHeading2"/>
      </w:pPr>
      <w:r w:rsidRPr="000672E5">
        <w:t>Current activities</w:t>
      </w:r>
    </w:p>
    <w:p w14:paraId="23DEAA92" w14:textId="77777777" w:rsidR="00202E7D" w:rsidRPr="000672E5" w:rsidRDefault="00B60133" w:rsidP="00EC7016">
      <w:pPr>
        <w:pStyle w:val="ListParagraph"/>
        <w:numPr>
          <w:ilvl w:val="0"/>
          <w:numId w:val="14"/>
        </w:numPr>
        <w:jc w:val="left"/>
      </w:pPr>
      <w:r w:rsidRPr="000672E5">
        <w:t>Picking up litter.  This is important not only for the aesthetics but also because litter which does not easily biodegrade will interfere with natural processes.  One example is that cattle will eat plastic bags</w:t>
      </w:r>
      <w:r w:rsidR="007D0B5A" w:rsidRPr="000672E5">
        <w:t xml:space="preserve"> that are lying around</w:t>
      </w:r>
      <w:r w:rsidRPr="000672E5">
        <w:t xml:space="preserve">.  These they can neither digest nor excrete and so the stomach becomes blocked up to the point where they are not able to feed properly and so they starve.  </w:t>
      </w:r>
    </w:p>
    <w:p w14:paraId="30427696" w14:textId="77777777" w:rsidR="00202E7D" w:rsidRPr="000672E5" w:rsidRDefault="00202E7D" w:rsidP="00EC7016">
      <w:pPr>
        <w:pStyle w:val="BufoUnnumberedHeading2"/>
      </w:pPr>
      <w:r w:rsidRPr="000672E5">
        <w:t xml:space="preserve">Opportunities </w:t>
      </w:r>
    </w:p>
    <w:p w14:paraId="00CC2047" w14:textId="77777777" w:rsidR="00E150B2" w:rsidRPr="000672E5" w:rsidRDefault="00E150B2" w:rsidP="00EC7016">
      <w:pPr>
        <w:pStyle w:val="ListParagraph"/>
        <w:numPr>
          <w:ilvl w:val="0"/>
          <w:numId w:val="14"/>
        </w:numPr>
        <w:jc w:val="left"/>
      </w:pPr>
      <w:r w:rsidRPr="000672E5">
        <w:t>Each parish could be encouraged to identify specific areas needing to be c</w:t>
      </w:r>
      <w:r w:rsidR="007D0B5A" w:rsidRPr="000672E5">
        <w:t>leaned up and then attend to the</w:t>
      </w:r>
      <w:r w:rsidRPr="000672E5">
        <w:t>s</w:t>
      </w:r>
      <w:r w:rsidR="007D0B5A" w:rsidRPr="000672E5">
        <w:t>e</w:t>
      </w:r>
      <w:r w:rsidRPr="000672E5">
        <w:t xml:space="preserve">.  </w:t>
      </w:r>
    </w:p>
    <w:p w14:paraId="31FEF7B8" w14:textId="5E6A9131" w:rsidR="00202E7D" w:rsidRPr="000672E5" w:rsidRDefault="00B60133" w:rsidP="00EC7016">
      <w:pPr>
        <w:pStyle w:val="ListParagraph"/>
        <w:numPr>
          <w:ilvl w:val="0"/>
          <w:numId w:val="14"/>
        </w:numPr>
        <w:jc w:val="left"/>
      </w:pPr>
      <w:r w:rsidRPr="000672E5">
        <w:t xml:space="preserve">Clearing alien vegetation </w:t>
      </w:r>
      <w:r w:rsidR="00E9188B" w:rsidRPr="000672E5">
        <w:t xml:space="preserve">is a necessary activity in cleaning up the environment.  </w:t>
      </w:r>
      <w:r w:rsidR="00512FEB" w:rsidRPr="000672E5">
        <w:t xml:space="preserve">Need training and direction for this.  </w:t>
      </w:r>
    </w:p>
    <w:p w14:paraId="1D7222F7" w14:textId="77777777" w:rsidR="00E9188B" w:rsidRPr="000672E5" w:rsidRDefault="00E9188B" w:rsidP="00EC7016">
      <w:pPr>
        <w:pStyle w:val="ListParagraph"/>
        <w:numPr>
          <w:ilvl w:val="0"/>
          <w:numId w:val="14"/>
        </w:numPr>
        <w:jc w:val="left"/>
      </w:pPr>
      <w:r w:rsidRPr="000672E5">
        <w:t xml:space="preserve">Awareness creation of the importance of not littering in the first place. </w:t>
      </w:r>
    </w:p>
    <w:p w14:paraId="3EB429E5" w14:textId="77777777" w:rsidR="00202E7D" w:rsidRPr="000672E5" w:rsidRDefault="00202E7D" w:rsidP="000672E5">
      <w:pPr>
        <w:pStyle w:val="Heading2"/>
      </w:pPr>
      <w:bookmarkStart w:id="12" w:name="_Toc520872641"/>
      <w:r w:rsidRPr="000672E5">
        <w:t>Job opportunities</w:t>
      </w:r>
      <w:bookmarkEnd w:id="12"/>
      <w:r w:rsidRPr="000672E5">
        <w:t xml:space="preserve"> </w:t>
      </w:r>
    </w:p>
    <w:p w14:paraId="20B81551" w14:textId="77777777" w:rsidR="00202E7D" w:rsidRPr="000672E5" w:rsidRDefault="00202E7D" w:rsidP="00EC7016">
      <w:pPr>
        <w:pStyle w:val="BufoUnnumberedHeading2"/>
      </w:pPr>
      <w:r w:rsidRPr="000672E5">
        <w:t xml:space="preserve">The Issue </w:t>
      </w:r>
    </w:p>
    <w:p w14:paraId="51167B6C" w14:textId="77777777" w:rsidR="00E9188B" w:rsidRPr="000672E5" w:rsidRDefault="00E9188B" w:rsidP="00EC7016">
      <w:pPr>
        <w:jc w:val="left"/>
      </w:pPr>
      <w:r w:rsidRPr="000672E5">
        <w:t xml:space="preserve">There are increasing numbers of people who need to make a living.  The contribution of the environment to the livelihoods of poor people is not a consideration when someone’s prime concern is to eat today.  The environment is able to heal itself but it does need the pressure to be taken off for this to happen.  </w:t>
      </w:r>
    </w:p>
    <w:p w14:paraId="6689C482" w14:textId="77777777" w:rsidR="00202E7D" w:rsidRPr="000672E5" w:rsidRDefault="00E9188B" w:rsidP="00EC7016">
      <w:pPr>
        <w:jc w:val="left"/>
      </w:pPr>
      <w:r w:rsidRPr="000672E5">
        <w:t xml:space="preserve">Therefore, people need other avenues that they can follow to make a living.  </w:t>
      </w:r>
    </w:p>
    <w:p w14:paraId="4E44AD1B" w14:textId="77777777" w:rsidR="00202E7D" w:rsidRPr="000672E5" w:rsidRDefault="00202E7D" w:rsidP="00EC7016">
      <w:pPr>
        <w:pStyle w:val="BufoUnnumberedHeading2"/>
      </w:pPr>
      <w:r w:rsidRPr="000672E5">
        <w:t>Current activities</w:t>
      </w:r>
    </w:p>
    <w:p w14:paraId="3BB1C4A4" w14:textId="77777777" w:rsidR="00202E7D" w:rsidRPr="000672E5" w:rsidRDefault="00E9188B" w:rsidP="00EC7016">
      <w:pPr>
        <w:jc w:val="left"/>
      </w:pPr>
      <w:r w:rsidRPr="000672E5">
        <w:t>I am not aware of any current activities</w:t>
      </w:r>
      <w:r w:rsidR="00423A60" w:rsidRPr="000672E5">
        <w:t xml:space="preserve"> within the diocese</w:t>
      </w:r>
      <w:r w:rsidRPr="000672E5">
        <w:t xml:space="preserve"> in this field.  </w:t>
      </w:r>
    </w:p>
    <w:p w14:paraId="03564A1A" w14:textId="77777777" w:rsidR="00FD7133" w:rsidRDefault="00FD7133">
      <w:pPr>
        <w:spacing w:before="0" w:after="200" w:line="276" w:lineRule="auto"/>
        <w:jc w:val="left"/>
        <w:rPr>
          <w:rFonts w:eastAsiaTheme="minorHAnsi" w:cs="Times New Roman"/>
          <w:b/>
          <w:color w:val="auto"/>
          <w:sz w:val="26"/>
        </w:rPr>
      </w:pPr>
      <w:r>
        <w:br w:type="page"/>
      </w:r>
    </w:p>
    <w:p w14:paraId="2DD1ADA2" w14:textId="43ED5803" w:rsidR="00202E7D" w:rsidRPr="000672E5" w:rsidRDefault="00202E7D" w:rsidP="00EC7016">
      <w:pPr>
        <w:pStyle w:val="BufoUnnumberedHeading2"/>
      </w:pPr>
      <w:r w:rsidRPr="000672E5">
        <w:lastRenderedPageBreak/>
        <w:t xml:space="preserve">Opportunities </w:t>
      </w:r>
    </w:p>
    <w:p w14:paraId="5FFEE276" w14:textId="3E77C7FC" w:rsidR="00202E7D" w:rsidRPr="000672E5" w:rsidRDefault="00E9188B" w:rsidP="00EC7016">
      <w:pPr>
        <w:pStyle w:val="ListParagraph"/>
        <w:numPr>
          <w:ilvl w:val="0"/>
          <w:numId w:val="15"/>
        </w:numPr>
        <w:jc w:val="left"/>
      </w:pPr>
      <w:r w:rsidRPr="000672E5">
        <w:t xml:space="preserve">Tourism.  Tourism is a growth industry.  There are opportunities in, for instance, guiding at established tourist </w:t>
      </w:r>
      <w:r w:rsidR="00F84AA8" w:rsidRPr="000672E5">
        <w:t>centres</w:t>
      </w:r>
      <w:r w:rsidRPr="000672E5">
        <w:t>, local guides for bird watching</w:t>
      </w:r>
      <w:r w:rsidR="00C736B1" w:rsidRPr="000672E5">
        <w:t xml:space="preserve"> (a big source of nature-based tourism) </w:t>
      </w:r>
      <w:r w:rsidRPr="000672E5">
        <w:t xml:space="preserve">or on hiking trails. </w:t>
      </w:r>
    </w:p>
    <w:p w14:paraId="5042B510" w14:textId="77777777" w:rsidR="00E9188B" w:rsidRPr="000672E5" w:rsidRDefault="00E9188B" w:rsidP="00EC7016">
      <w:pPr>
        <w:pStyle w:val="ListParagraph"/>
        <w:numPr>
          <w:ilvl w:val="0"/>
          <w:numId w:val="15"/>
        </w:numPr>
        <w:jc w:val="left"/>
      </w:pPr>
      <w:r w:rsidRPr="000672E5">
        <w:t>We could arrange for talks by the municipal PR people o</w:t>
      </w:r>
      <w:r w:rsidR="00316AE7" w:rsidRPr="000672E5">
        <w:t>r</w:t>
      </w:r>
      <w:r w:rsidRPr="000672E5">
        <w:t xml:space="preserve"> trainers</w:t>
      </w:r>
      <w:r w:rsidR="00C736B1" w:rsidRPr="000672E5">
        <w:t xml:space="preserve"> to show people some of the opportunities </w:t>
      </w:r>
      <w:r w:rsidR="00316AE7" w:rsidRPr="000672E5">
        <w:t xml:space="preserve">of which </w:t>
      </w:r>
      <w:r w:rsidR="00C736B1" w:rsidRPr="000672E5">
        <w:t xml:space="preserve">may </w:t>
      </w:r>
      <w:r w:rsidR="00316AE7" w:rsidRPr="000672E5">
        <w:t>not be aware</w:t>
      </w:r>
      <w:r w:rsidR="00C736B1" w:rsidRPr="000672E5">
        <w:t xml:space="preserve">. </w:t>
      </w:r>
    </w:p>
    <w:p w14:paraId="2A290BBE" w14:textId="77777777" w:rsidR="00C736B1" w:rsidRPr="000672E5" w:rsidRDefault="00C736B1" w:rsidP="00EC7016">
      <w:pPr>
        <w:pStyle w:val="ListParagraph"/>
        <w:numPr>
          <w:ilvl w:val="0"/>
          <w:numId w:val="15"/>
        </w:numPr>
        <w:jc w:val="left"/>
      </w:pPr>
      <w:r w:rsidRPr="000672E5">
        <w:t>We could arrange for NGOs</w:t>
      </w:r>
      <w:r w:rsidR="00316AE7" w:rsidRPr="000672E5">
        <w:t xml:space="preserve"> and</w:t>
      </w:r>
      <w:r w:rsidRPr="000672E5">
        <w:t xml:space="preserve"> others involved in environmental management to give talks in schools.  </w:t>
      </w:r>
    </w:p>
    <w:p w14:paraId="03B44534" w14:textId="77777777" w:rsidR="00FC6A3C" w:rsidRPr="000672E5" w:rsidRDefault="00FC6A3C" w:rsidP="00EC7016">
      <w:pPr>
        <w:pStyle w:val="ListParagraph"/>
        <w:numPr>
          <w:ilvl w:val="0"/>
          <w:numId w:val="15"/>
        </w:numPr>
        <w:jc w:val="left"/>
      </w:pPr>
      <w:r w:rsidRPr="000672E5">
        <w:t xml:space="preserve">Let people know what job opportunities and training is available. </w:t>
      </w:r>
    </w:p>
    <w:p w14:paraId="35CF92D0" w14:textId="5D6C57E0" w:rsidR="00FC6A3C" w:rsidRPr="000672E5" w:rsidRDefault="00FC6A3C" w:rsidP="00EC7016">
      <w:pPr>
        <w:pStyle w:val="ListParagraph"/>
        <w:numPr>
          <w:ilvl w:val="1"/>
          <w:numId w:val="15"/>
        </w:numPr>
        <w:jc w:val="left"/>
      </w:pPr>
      <w:r w:rsidRPr="000672E5">
        <w:t>One example, the Water Research Commission (WRC) has a free publication called ‘Water @ Work</w:t>
      </w:r>
      <w:r w:rsidR="00506CD7">
        <w:t>: a career guide</w:t>
      </w:r>
      <w:r w:rsidRPr="000672E5">
        <w:t>’.  This details all the opportunities available in the water industry, many of which such as the trades, management, legal etc. are relevant to other industries as well. It gives training opportunities and contacts.  It can be ordered (print copy) or downloaded from the WRC web site (</w:t>
      </w:r>
      <w:hyperlink r:id="rId12" w:history="1">
        <w:r w:rsidRPr="000672E5">
          <w:rPr>
            <w:rStyle w:val="Hyperlink"/>
          </w:rPr>
          <w:t>http://www.wrc.org.za/</w:t>
        </w:r>
      </w:hyperlink>
      <w:r w:rsidRPr="000672E5">
        <w:t xml:space="preserve">) .  </w:t>
      </w:r>
    </w:p>
    <w:p w14:paraId="774014DE" w14:textId="77777777" w:rsidR="00967347" w:rsidRPr="000672E5" w:rsidRDefault="00967347" w:rsidP="00FD7133">
      <w:pPr>
        <w:pStyle w:val="Heading1"/>
      </w:pPr>
      <w:bookmarkStart w:id="13" w:name="_Toc520872642"/>
      <w:r w:rsidRPr="000672E5">
        <w:t>Monitoring and evaluation</w:t>
      </w:r>
      <w:bookmarkEnd w:id="13"/>
      <w:r w:rsidRPr="000672E5">
        <w:t xml:space="preserve"> </w:t>
      </w:r>
    </w:p>
    <w:p w14:paraId="706D8AA5" w14:textId="77777777" w:rsidR="00C32BB0" w:rsidRPr="000672E5" w:rsidRDefault="0046361A" w:rsidP="00EC7016">
      <w:pPr>
        <w:jc w:val="left"/>
      </w:pPr>
      <w:r w:rsidRPr="000672E5">
        <w:t xml:space="preserve">Monitoring and evaluation </w:t>
      </w:r>
      <w:r w:rsidR="00C32BB0" w:rsidRPr="000672E5">
        <w:t xml:space="preserve">(M&amp;E) </w:t>
      </w:r>
      <w:r w:rsidRPr="000672E5">
        <w:t xml:space="preserve">for the work </w:t>
      </w:r>
      <w:r w:rsidR="00EC7016" w:rsidRPr="000672E5">
        <w:t xml:space="preserve">is specific to each project and </w:t>
      </w:r>
      <w:r w:rsidRPr="000672E5">
        <w:t xml:space="preserve">needs to be closely integrated to the project if it is to inform the process and if it is to be cost-effective.  </w:t>
      </w:r>
      <w:r w:rsidR="004B0895" w:rsidRPr="000672E5">
        <w:t xml:space="preserve">I recommend that an appropriate M&amp;E plan be developed which will be appropriate to each project.  </w:t>
      </w:r>
    </w:p>
    <w:p w14:paraId="356CE1D7" w14:textId="77777777" w:rsidR="00C32BB0" w:rsidRPr="000672E5" w:rsidRDefault="00C32BB0" w:rsidP="00C32BB0">
      <w:pPr>
        <w:pStyle w:val="BufoUnnumberedHeading2"/>
      </w:pPr>
      <w:r w:rsidRPr="000672E5">
        <w:t>The DPSIR Framework</w:t>
      </w:r>
    </w:p>
    <w:p w14:paraId="2D20BF5C" w14:textId="77777777" w:rsidR="00C32BB0" w:rsidRPr="000672E5" w:rsidRDefault="00FD5652" w:rsidP="00C32BB0">
      <w:pPr>
        <w:jc w:val="left"/>
      </w:pPr>
      <w:r w:rsidRPr="000672E5">
        <w:t>The DPSIR (Driver, Pressure, State, Impact, Response) framework</w:t>
      </w:r>
      <w:r w:rsidRPr="000672E5">
        <w:rPr>
          <w:rStyle w:val="FootnoteReference"/>
        </w:rPr>
        <w:footnoteReference w:id="2"/>
      </w:r>
      <w:r w:rsidRPr="000672E5">
        <w:t xml:space="preserve"> is a</w:t>
      </w:r>
      <w:r w:rsidR="00C32BB0" w:rsidRPr="000672E5">
        <w:t xml:space="preserve"> simple and robust framework </w:t>
      </w:r>
      <w:r w:rsidRPr="000672E5">
        <w:t xml:space="preserve">which helps the planning of monitoring and intervention activities.  </w:t>
      </w:r>
    </w:p>
    <w:p w14:paraId="5C5A067C" w14:textId="77777777" w:rsidR="00C32BB0" w:rsidRPr="000672E5" w:rsidRDefault="00FD5652" w:rsidP="00FD5652">
      <w:pPr>
        <w:jc w:val="center"/>
      </w:pPr>
      <w:r w:rsidRPr="000672E5">
        <w:rPr>
          <w:noProof/>
          <w:lang w:eastAsia="en-GB"/>
        </w:rPr>
        <w:lastRenderedPageBreak/>
        <w:drawing>
          <wp:inline distT="0" distB="0" distL="0" distR="0" wp14:anchorId="03BFB712" wp14:editId="7E1CB726">
            <wp:extent cx="3792236" cy="27134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SI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06710" cy="2723824"/>
                    </a:xfrm>
                    <a:prstGeom prst="rect">
                      <a:avLst/>
                    </a:prstGeom>
                  </pic:spPr>
                </pic:pic>
              </a:graphicData>
            </a:graphic>
          </wp:inline>
        </w:drawing>
      </w:r>
    </w:p>
    <w:p w14:paraId="04B7A9A1" w14:textId="77777777" w:rsidR="00C60BDD" w:rsidRPr="000672E5" w:rsidRDefault="00C60BDD" w:rsidP="00804F57">
      <w:pPr>
        <w:pStyle w:val="Caption"/>
        <w:jc w:val="center"/>
      </w:pPr>
      <w:r w:rsidRPr="000672E5">
        <w:t xml:space="preserve">Figure </w:t>
      </w:r>
      <w:r w:rsidRPr="000672E5">
        <w:fldChar w:fldCharType="begin"/>
      </w:r>
      <w:r w:rsidRPr="000672E5">
        <w:instrText xml:space="preserve"> SEQ Figure \* ARABIC </w:instrText>
      </w:r>
      <w:r w:rsidRPr="000672E5">
        <w:fldChar w:fldCharType="separate"/>
      </w:r>
      <w:r w:rsidR="00E91816">
        <w:rPr>
          <w:noProof/>
        </w:rPr>
        <w:t>1</w:t>
      </w:r>
      <w:r w:rsidRPr="000672E5">
        <w:fldChar w:fldCharType="end"/>
      </w:r>
      <w:r w:rsidRPr="000672E5">
        <w:t>:  The DPSIR framework</w:t>
      </w:r>
    </w:p>
    <w:p w14:paraId="14F32C27" w14:textId="77777777" w:rsidR="0002552D" w:rsidRPr="000672E5" w:rsidRDefault="0002552D" w:rsidP="0002552D">
      <w:pPr>
        <w:jc w:val="left"/>
      </w:pPr>
      <w:r w:rsidRPr="000672E5">
        <w:t xml:space="preserve">This framework provides a way by which the state or impact seen in the environment may be linked to the driver or pressure causing the state / impact.  An example is the pollution of the dams around Gauteng.  The driver is the poorly maintained / managed sewage infrastructure. The pressure is the nutrients introduced into the water resource by the sewage overflows.  The state is the excessive plant growth in the dams and the impact is the increased cost of subsequent treatment of the water for further use or the danger to human health through recreation activities.   </w:t>
      </w:r>
    </w:p>
    <w:p w14:paraId="4FF1A384" w14:textId="77777777" w:rsidR="0002552D" w:rsidRPr="000672E5" w:rsidRDefault="0002552D" w:rsidP="0002552D">
      <w:pPr>
        <w:jc w:val="left"/>
      </w:pPr>
      <w:r w:rsidRPr="000672E5">
        <w:t xml:space="preserve">In the example given, monitoring should be aimed at either the state or the impact while the interventions should be aimed at the driver or pressure.  </w:t>
      </w:r>
    </w:p>
    <w:p w14:paraId="041AE682" w14:textId="77777777" w:rsidR="00C32BB0" w:rsidRPr="000672E5" w:rsidRDefault="00C32BB0" w:rsidP="00C32BB0">
      <w:pPr>
        <w:pStyle w:val="BufoUnnumberedHeading2"/>
      </w:pPr>
      <w:r w:rsidRPr="000672E5">
        <w:t>Adaptive management</w:t>
      </w:r>
    </w:p>
    <w:p w14:paraId="1709BDC1" w14:textId="5114A94D" w:rsidR="0046361A" w:rsidRPr="000672E5" w:rsidRDefault="0046361A" w:rsidP="00EC7016">
      <w:pPr>
        <w:jc w:val="left"/>
      </w:pPr>
      <w:r w:rsidRPr="000672E5">
        <w:t xml:space="preserve">The process </w:t>
      </w:r>
      <w:r w:rsidR="00233683" w:rsidRPr="000672E5">
        <w:t>describ</w:t>
      </w:r>
      <w:r w:rsidRPr="000672E5">
        <w:t>ed by Pollard and du Toit (2007</w:t>
      </w:r>
      <w:r w:rsidR="00EC7016" w:rsidRPr="000672E5">
        <w:rPr>
          <w:rStyle w:val="FootnoteReference"/>
        </w:rPr>
        <w:footnoteReference w:id="3"/>
      </w:r>
      <w:r w:rsidR="00EC7016" w:rsidRPr="000672E5">
        <w:t>) (</w:t>
      </w:r>
      <w:r w:rsidR="00EC7016" w:rsidRPr="000672E5">
        <w:rPr>
          <w:i/>
        </w:rPr>
        <w:t>this site could not be reached when I tried it in November 2017</w:t>
      </w:r>
      <w:r w:rsidR="00EC7016" w:rsidRPr="000672E5">
        <w:t xml:space="preserve">) for the management of the Kruger National Park (illustrated below) provides a rigorous method for developing an integrated adaptive management </w:t>
      </w:r>
      <w:r w:rsidR="00233683" w:rsidRPr="000672E5">
        <w:t>objectives</w:t>
      </w:r>
      <w:r w:rsidR="00EC7016" w:rsidRPr="000672E5">
        <w:t xml:space="preserve"> </w:t>
      </w:r>
      <w:r w:rsidR="001E69E3">
        <w:t xml:space="preserve">hierarchy </w:t>
      </w:r>
      <w:r w:rsidR="00EC7016" w:rsidRPr="000672E5">
        <w:t xml:space="preserve">with monitoring feedback loops which inform the success or otherwise of the </w:t>
      </w:r>
      <w:r w:rsidR="00233683" w:rsidRPr="000672E5">
        <w:t>process</w:t>
      </w:r>
      <w:r w:rsidR="00EC7016" w:rsidRPr="000672E5">
        <w:t xml:space="preserve">.  </w:t>
      </w:r>
    </w:p>
    <w:p w14:paraId="6BC15540" w14:textId="6DFB90F0" w:rsidR="00C32BB0" w:rsidRPr="000672E5" w:rsidRDefault="00EC7016" w:rsidP="00EC7016">
      <w:pPr>
        <w:jc w:val="left"/>
      </w:pPr>
      <w:r w:rsidRPr="000672E5">
        <w:t xml:space="preserve">This process is probably more rigorous than would be required for the parish / archdeaconry but it provides a basis which </w:t>
      </w:r>
      <w:r w:rsidR="00512FEB" w:rsidRPr="000672E5">
        <w:t>may</w:t>
      </w:r>
      <w:r w:rsidRPr="000672E5">
        <w:t xml:space="preserve"> be adapted as required.  </w:t>
      </w:r>
    </w:p>
    <w:p w14:paraId="72F064AB" w14:textId="77777777" w:rsidR="0046361A" w:rsidRPr="000672E5" w:rsidRDefault="0046361A" w:rsidP="00EC7016">
      <w:pPr>
        <w:jc w:val="center"/>
      </w:pPr>
      <w:r w:rsidRPr="000672E5">
        <w:rPr>
          <w:noProof/>
          <w:lang w:eastAsia="en-GB"/>
        </w:rPr>
        <w:lastRenderedPageBreak/>
        <w:drawing>
          <wp:inline distT="0" distB="0" distL="0" distR="0" wp14:anchorId="3D8AC6B4" wp14:editId="440AFEF6">
            <wp:extent cx="4022238" cy="5363416"/>
            <wp:effectExtent l="152400" t="152400" r="359410" b="3708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ive management.png"/>
                    <pic:cNvPicPr/>
                  </pic:nvPicPr>
                  <pic:blipFill>
                    <a:blip r:embed="rId14" cstate="email">
                      <a:extLst>
                        <a:ext uri="{28A0092B-C50C-407E-A947-70E740481C1C}">
                          <a14:useLocalDpi xmlns:a14="http://schemas.microsoft.com/office/drawing/2010/main"/>
                        </a:ext>
                      </a:extLst>
                    </a:blip>
                    <a:stretch>
                      <a:fillRect/>
                    </a:stretch>
                  </pic:blipFill>
                  <pic:spPr>
                    <a:xfrm>
                      <a:off x="0" y="0"/>
                      <a:ext cx="4044589" cy="5393220"/>
                    </a:xfrm>
                    <a:prstGeom prst="rect">
                      <a:avLst/>
                    </a:prstGeom>
                    <a:ln>
                      <a:noFill/>
                    </a:ln>
                    <a:effectLst>
                      <a:outerShdw blurRad="292100" dist="139700" dir="2700000" algn="tl" rotWithShape="0">
                        <a:srgbClr val="333333">
                          <a:alpha val="65000"/>
                        </a:srgbClr>
                      </a:outerShdw>
                    </a:effectLst>
                  </pic:spPr>
                </pic:pic>
              </a:graphicData>
            </a:graphic>
          </wp:inline>
        </w:drawing>
      </w:r>
    </w:p>
    <w:p w14:paraId="0B52EE08" w14:textId="77777777" w:rsidR="00EC7016" w:rsidRPr="000672E5" w:rsidRDefault="00EC7016" w:rsidP="00EC7016">
      <w:pPr>
        <w:pStyle w:val="Caption"/>
        <w:jc w:val="left"/>
      </w:pPr>
      <w:r w:rsidRPr="000672E5">
        <w:t xml:space="preserve">Figure </w:t>
      </w:r>
      <w:r w:rsidRPr="000672E5">
        <w:fldChar w:fldCharType="begin"/>
      </w:r>
      <w:r w:rsidRPr="000672E5">
        <w:instrText xml:space="preserve"> SEQ Figure \* ARABIC </w:instrText>
      </w:r>
      <w:r w:rsidRPr="000672E5">
        <w:fldChar w:fldCharType="separate"/>
      </w:r>
      <w:r w:rsidR="00E91816">
        <w:rPr>
          <w:noProof/>
        </w:rPr>
        <w:t>2</w:t>
      </w:r>
      <w:r w:rsidRPr="000672E5">
        <w:fldChar w:fldCharType="end"/>
      </w:r>
      <w:r w:rsidRPr="000672E5">
        <w:t xml:space="preserve">: The components of an adaptive management plan.  </w:t>
      </w:r>
    </w:p>
    <w:p w14:paraId="078270C4" w14:textId="77777777" w:rsidR="00295B5D" w:rsidRPr="000672E5" w:rsidRDefault="00982D90" w:rsidP="00FD7133">
      <w:pPr>
        <w:pStyle w:val="Heading1"/>
      </w:pPr>
      <w:bookmarkStart w:id="14" w:name="_Toc520872643"/>
      <w:r w:rsidRPr="000672E5">
        <w:t>Ecosystem services</w:t>
      </w:r>
      <w:bookmarkEnd w:id="14"/>
    </w:p>
    <w:p w14:paraId="322CCA19" w14:textId="77777777" w:rsidR="00982D90" w:rsidRPr="000672E5" w:rsidRDefault="005A64CF" w:rsidP="00EC7016">
      <w:pPr>
        <w:jc w:val="left"/>
        <w:rPr>
          <w:rFonts w:cs="Arial"/>
        </w:rPr>
      </w:pPr>
      <w:r w:rsidRPr="000672E5">
        <w:rPr>
          <w:rFonts w:cs="Arial"/>
        </w:rPr>
        <w:t>In 1997 Costanza et al.</w:t>
      </w:r>
      <w:r w:rsidRPr="000672E5">
        <w:rPr>
          <w:rStyle w:val="FootnoteReference"/>
          <w:rFonts w:cs="Arial"/>
        </w:rPr>
        <w:footnoteReference w:id="4"/>
      </w:r>
      <w:r w:rsidRPr="000672E5">
        <w:rPr>
          <w:rFonts w:cs="Arial"/>
        </w:rPr>
        <w:t xml:space="preserve"> estimated t</w:t>
      </w:r>
      <w:r w:rsidR="00E75882" w:rsidRPr="000672E5">
        <w:rPr>
          <w:rFonts w:cs="Arial"/>
        </w:rPr>
        <w:t xml:space="preserve">he value of ecosystem services to the global economy annually at between USD </w:t>
      </w:r>
      <w:r w:rsidRPr="000672E5">
        <w:rPr>
          <w:rFonts w:cs="Arial"/>
        </w:rPr>
        <w:t>16 to 54 trillion (10</w:t>
      </w:r>
      <w:r w:rsidRPr="000672E5">
        <w:rPr>
          <w:rFonts w:cs="Arial"/>
          <w:vertAlign w:val="superscript"/>
        </w:rPr>
        <w:t>12</w:t>
      </w:r>
      <w:r w:rsidRPr="000672E5">
        <w:rPr>
          <w:rFonts w:cs="Arial"/>
        </w:rPr>
        <w:t xml:space="preserve">) with an average </w:t>
      </w:r>
      <w:r w:rsidR="00E75882" w:rsidRPr="000672E5">
        <w:rPr>
          <w:rFonts w:cs="Arial"/>
        </w:rPr>
        <w:t>USD33</w:t>
      </w:r>
      <w:r w:rsidRPr="000672E5">
        <w:rPr>
          <w:rFonts w:cs="Arial"/>
        </w:rPr>
        <w:t>.</w:t>
      </w:r>
      <w:r w:rsidR="00E75882" w:rsidRPr="000672E5">
        <w:rPr>
          <w:rFonts w:cs="Arial"/>
        </w:rPr>
        <w:t>268 * 10</w:t>
      </w:r>
      <w:r w:rsidRPr="000672E5">
        <w:rPr>
          <w:rFonts w:cs="Arial"/>
          <w:vertAlign w:val="superscript"/>
        </w:rPr>
        <w:t>12</w:t>
      </w:r>
      <w:r w:rsidRPr="000672E5">
        <w:rPr>
          <w:rFonts w:cs="Arial"/>
        </w:rPr>
        <w:t xml:space="preserve">.  With all the surrounding uncertainties this should be considered a minimum estimate.  Most of these services are not traded on the open market and so have no perceived value.  At the time this </w:t>
      </w:r>
      <w:r w:rsidRPr="000672E5">
        <w:rPr>
          <w:rFonts w:cs="Arial"/>
        </w:rPr>
        <w:lastRenderedPageBreak/>
        <w:t>estimate was made the global GNP was about USD18 * 10</w:t>
      </w:r>
      <w:r w:rsidRPr="000672E5">
        <w:rPr>
          <w:rFonts w:cs="Arial"/>
          <w:vertAlign w:val="superscript"/>
        </w:rPr>
        <w:t>12</w:t>
      </w:r>
      <w:r w:rsidRPr="000672E5">
        <w:rPr>
          <w:rFonts w:cs="Arial"/>
        </w:rPr>
        <w:t>.  Although this initial estimate was greeted with disbelief</w:t>
      </w:r>
      <w:r w:rsidR="00DB1B2A" w:rsidRPr="000672E5">
        <w:rPr>
          <w:rFonts w:cs="Arial"/>
        </w:rPr>
        <w:t>,</w:t>
      </w:r>
      <w:r w:rsidRPr="000672E5">
        <w:rPr>
          <w:rFonts w:cs="Arial"/>
        </w:rPr>
        <w:t xml:space="preserve"> ongoing research has shown it to be a conservative estimate. </w:t>
      </w:r>
    </w:p>
    <w:p w14:paraId="7B51F214" w14:textId="6342E33E" w:rsidR="00553508" w:rsidRPr="000672E5" w:rsidRDefault="00553508" w:rsidP="00EC7016">
      <w:pPr>
        <w:jc w:val="left"/>
        <w:rPr>
          <w:rFonts w:cs="Arial"/>
        </w:rPr>
      </w:pPr>
      <w:r w:rsidRPr="000672E5">
        <w:rPr>
          <w:rFonts w:cs="Arial"/>
        </w:rPr>
        <w:t>With the increasing awareness of the negative implications of global warming, the recognition that wetlands are important sinks for sequestering carbon</w:t>
      </w:r>
      <w:r w:rsidR="00E35994" w:rsidRPr="000672E5">
        <w:rPr>
          <w:rFonts w:cs="Arial"/>
        </w:rPr>
        <w:t xml:space="preserve"> has led to research thrust in this area.  </w:t>
      </w:r>
      <w:r w:rsidRPr="000672E5">
        <w:rPr>
          <w:rFonts w:cs="Arial"/>
        </w:rPr>
        <w:t xml:space="preserve"> A recent study</w:t>
      </w:r>
      <w:r w:rsidR="00E35994" w:rsidRPr="000672E5">
        <w:rPr>
          <w:rStyle w:val="FootnoteReference"/>
          <w:rFonts w:cs="Arial"/>
        </w:rPr>
        <w:footnoteReference w:id="5"/>
      </w:r>
      <w:r w:rsidRPr="000672E5">
        <w:rPr>
          <w:rFonts w:cs="Arial"/>
        </w:rPr>
        <w:t xml:space="preserve"> </w:t>
      </w:r>
      <w:r w:rsidR="00E35994" w:rsidRPr="000672E5">
        <w:rPr>
          <w:rFonts w:cs="Arial"/>
        </w:rPr>
        <w:t>found that peatlands in South Africa are important carbon sinks but that the total value of the ecosystem services provided by peatlands</w:t>
      </w:r>
      <w:r w:rsidR="00F84AA8">
        <w:rPr>
          <w:rFonts w:cs="Arial"/>
        </w:rPr>
        <w:t>, for example,</w:t>
      </w:r>
      <w:r w:rsidR="00E35994" w:rsidRPr="000672E5">
        <w:rPr>
          <w:rFonts w:cs="Arial"/>
        </w:rPr>
        <w:t xml:space="preserve"> is an order of magnitude (10 times) </w:t>
      </w:r>
      <w:r w:rsidR="00E150B2" w:rsidRPr="000672E5">
        <w:rPr>
          <w:rFonts w:cs="Arial"/>
        </w:rPr>
        <w:t xml:space="preserve">higher than </w:t>
      </w:r>
      <w:r w:rsidR="00E35994" w:rsidRPr="000672E5">
        <w:rPr>
          <w:rFonts w:cs="Arial"/>
        </w:rPr>
        <w:t xml:space="preserve">the value of the carbon sequestered.  </w:t>
      </w:r>
    </w:p>
    <w:p w14:paraId="11C0D0AB" w14:textId="77777777" w:rsidR="00E35994" w:rsidRPr="000672E5" w:rsidRDefault="00E35994" w:rsidP="00EC7016">
      <w:pPr>
        <w:jc w:val="left"/>
        <w:rPr>
          <w:rFonts w:cs="Arial"/>
        </w:rPr>
      </w:pPr>
      <w:r w:rsidRPr="000672E5">
        <w:rPr>
          <w:rFonts w:cs="Arial"/>
        </w:rPr>
        <w:t xml:space="preserve">The following diagram </w:t>
      </w:r>
      <w:r w:rsidR="000846C8" w:rsidRPr="000672E5">
        <w:rPr>
          <w:rFonts w:cs="Arial"/>
        </w:rPr>
        <w:t>(</w:t>
      </w:r>
      <w:r w:rsidRPr="000672E5">
        <w:rPr>
          <w:rFonts w:cs="Arial"/>
        </w:rPr>
        <w:t xml:space="preserve">from the </w:t>
      </w:r>
      <w:r w:rsidR="000846C8" w:rsidRPr="000672E5">
        <w:rPr>
          <w:rFonts w:cs="Arial"/>
        </w:rPr>
        <w:t>Southern African Millennium Ecosystem Assessment</w:t>
      </w:r>
      <w:r w:rsidR="000846C8" w:rsidRPr="000672E5">
        <w:rPr>
          <w:rStyle w:val="FootnoteReference"/>
          <w:rFonts w:cs="Arial"/>
        </w:rPr>
        <w:footnoteReference w:id="6"/>
      </w:r>
      <w:r w:rsidR="00371626" w:rsidRPr="000672E5">
        <w:rPr>
          <w:rFonts w:cs="Arial"/>
        </w:rPr>
        <w:t>)</w:t>
      </w:r>
      <w:r w:rsidR="000846C8" w:rsidRPr="000672E5">
        <w:rPr>
          <w:rFonts w:cs="Arial"/>
        </w:rPr>
        <w:t xml:space="preserve"> illustrates the main categories of ecosystem services and their position in the socio-economic system.  While the Provisioning service</w:t>
      </w:r>
      <w:r w:rsidR="00371626" w:rsidRPr="000672E5">
        <w:rPr>
          <w:rFonts w:cs="Arial"/>
        </w:rPr>
        <w:t>s</w:t>
      </w:r>
      <w:r w:rsidR="000846C8" w:rsidRPr="000672E5">
        <w:rPr>
          <w:rFonts w:cs="Arial"/>
        </w:rPr>
        <w:t xml:space="preserve"> are the easiest to value, they are, in fact, the least valuable of the four categories.  The regulating services provide the ‘insurance policies’ which provide </w:t>
      </w:r>
      <w:r w:rsidR="00371626" w:rsidRPr="000672E5">
        <w:rPr>
          <w:rFonts w:cs="Arial"/>
        </w:rPr>
        <w:t xml:space="preserve">the </w:t>
      </w:r>
      <w:r w:rsidR="000846C8" w:rsidRPr="000672E5">
        <w:rPr>
          <w:rFonts w:cs="Arial"/>
        </w:rPr>
        <w:t xml:space="preserve">resilience </w:t>
      </w:r>
      <w:r w:rsidR="00371626" w:rsidRPr="000672E5">
        <w:rPr>
          <w:rFonts w:cs="Arial"/>
        </w:rPr>
        <w:t xml:space="preserve">to recover from extreme events and longer term changes.  </w:t>
      </w:r>
    </w:p>
    <w:p w14:paraId="26268A49" w14:textId="77777777" w:rsidR="000846C8" w:rsidRPr="000672E5" w:rsidRDefault="000846C8" w:rsidP="00EC7016">
      <w:pPr>
        <w:jc w:val="left"/>
        <w:rPr>
          <w:rFonts w:cs="Arial"/>
        </w:rPr>
      </w:pPr>
      <w:r w:rsidRPr="000672E5">
        <w:rPr>
          <w:rFonts w:cs="Arial"/>
          <w:noProof/>
          <w:lang w:eastAsia="en-GB"/>
        </w:rPr>
        <w:drawing>
          <wp:inline distT="0" distB="0" distL="0" distR="0" wp14:anchorId="60E912C7" wp14:editId="29C5580A">
            <wp:extent cx="5344626" cy="38957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5CFF60.tmp"/>
                    <pic:cNvPicPr/>
                  </pic:nvPicPr>
                  <pic:blipFill>
                    <a:blip r:embed="rId15">
                      <a:extLst>
                        <a:ext uri="{28A0092B-C50C-407E-A947-70E740481C1C}">
                          <a14:useLocalDpi xmlns:a14="http://schemas.microsoft.com/office/drawing/2010/main" val="0"/>
                        </a:ext>
                      </a:extLst>
                    </a:blip>
                    <a:stretch>
                      <a:fillRect/>
                    </a:stretch>
                  </pic:blipFill>
                  <pic:spPr>
                    <a:xfrm>
                      <a:off x="0" y="0"/>
                      <a:ext cx="5349922" cy="3899585"/>
                    </a:xfrm>
                    <a:prstGeom prst="rect">
                      <a:avLst/>
                    </a:prstGeom>
                  </pic:spPr>
                </pic:pic>
              </a:graphicData>
            </a:graphic>
          </wp:inline>
        </w:drawing>
      </w:r>
    </w:p>
    <w:p w14:paraId="2F93D7D4" w14:textId="77777777" w:rsidR="00EC7016" w:rsidRPr="000672E5" w:rsidRDefault="00EC7016" w:rsidP="00EC7016">
      <w:pPr>
        <w:pStyle w:val="Caption"/>
        <w:jc w:val="left"/>
        <w:rPr>
          <w:rFonts w:cs="Arial"/>
        </w:rPr>
      </w:pPr>
      <w:r w:rsidRPr="000672E5">
        <w:t xml:space="preserve">Figure </w:t>
      </w:r>
      <w:r w:rsidRPr="000672E5">
        <w:fldChar w:fldCharType="begin"/>
      </w:r>
      <w:r w:rsidRPr="000672E5">
        <w:instrText xml:space="preserve"> SEQ Figure \* ARABIC </w:instrText>
      </w:r>
      <w:r w:rsidRPr="000672E5">
        <w:fldChar w:fldCharType="separate"/>
      </w:r>
      <w:r w:rsidR="00E91816">
        <w:rPr>
          <w:noProof/>
        </w:rPr>
        <w:t>3</w:t>
      </w:r>
      <w:r w:rsidRPr="000672E5">
        <w:fldChar w:fldCharType="end"/>
      </w:r>
      <w:r w:rsidRPr="000672E5">
        <w:t>:  A broad-brush view of the role of ecosystem services in the socio-ecological system (from MEA, 2004).</w:t>
      </w:r>
    </w:p>
    <w:p w14:paraId="55CBBA87" w14:textId="3B41996A" w:rsidR="00DC09B6" w:rsidRDefault="00DC09B6" w:rsidP="00EC7016">
      <w:pPr>
        <w:jc w:val="left"/>
        <w:rPr>
          <w:rFonts w:cs="Arial"/>
        </w:rPr>
      </w:pPr>
      <w:r w:rsidRPr="000672E5">
        <w:rPr>
          <w:rFonts w:cs="Arial"/>
          <w:b/>
          <w:u w:val="single"/>
        </w:rPr>
        <w:lastRenderedPageBreak/>
        <w:t xml:space="preserve">NOTE </w:t>
      </w:r>
      <w:r w:rsidR="007A19C1" w:rsidRPr="000672E5">
        <w:rPr>
          <w:rFonts w:cs="Arial"/>
          <w:b/>
          <w:u w:val="single"/>
        </w:rPr>
        <w:t>4</w:t>
      </w:r>
      <w:r w:rsidRPr="000672E5">
        <w:rPr>
          <w:rFonts w:cs="Arial"/>
          <w:b/>
          <w:u w:val="single"/>
        </w:rPr>
        <w:t>:</w:t>
      </w:r>
      <w:r w:rsidRPr="000672E5">
        <w:rPr>
          <w:rFonts w:cs="Arial"/>
        </w:rPr>
        <w:t xml:space="preserve">  The references quoted are available on the internet for download.</w:t>
      </w:r>
      <w:r w:rsidR="005B3EA0" w:rsidRPr="000672E5">
        <w:rPr>
          <w:rFonts w:cs="Arial"/>
        </w:rPr>
        <w:t xml:space="preserve">  </w:t>
      </w:r>
    </w:p>
    <w:p w14:paraId="12CA1BB6" w14:textId="77777777" w:rsidR="00FD7133" w:rsidRDefault="00FD7133" w:rsidP="00EC7016">
      <w:pPr>
        <w:jc w:val="left"/>
        <w:rPr>
          <w:rFonts w:cs="Arial"/>
        </w:rPr>
      </w:pPr>
    </w:p>
    <w:p w14:paraId="6E95DA20" w14:textId="77777777" w:rsidR="00FD7133" w:rsidRPr="000672E5" w:rsidRDefault="00FD7133" w:rsidP="00EC7016">
      <w:pPr>
        <w:jc w:val="left"/>
        <w:rPr>
          <w:rFonts w:cs="Arial"/>
        </w:rPr>
      </w:pPr>
    </w:p>
    <w:p w14:paraId="4763113E" w14:textId="12CF32D4" w:rsidR="005B3C67" w:rsidRDefault="005B3C67">
      <w:pPr>
        <w:spacing w:before="0" w:after="200" w:line="276" w:lineRule="auto"/>
        <w:jc w:val="left"/>
        <w:rPr>
          <w:rFonts w:ascii="Arial Bold" w:hAnsi="Arial Bold" w:cs="Arial"/>
          <w:b/>
          <w:color w:val="auto"/>
          <w:sz w:val="32"/>
          <w:szCs w:val="28"/>
        </w:rPr>
      </w:pPr>
    </w:p>
    <w:p w14:paraId="540147D4" w14:textId="77777777" w:rsidR="00FD7133" w:rsidRPr="00FD7133" w:rsidRDefault="00FD7133" w:rsidP="00FD7133">
      <w:pPr>
        <w:pStyle w:val="Heading1"/>
        <w:sectPr w:rsidR="00FD7133" w:rsidRPr="00FD7133" w:rsidSect="00FD7133">
          <w:type w:val="continuous"/>
          <w:pgSz w:w="12240" w:h="15840"/>
          <w:pgMar w:top="1276" w:right="1440" w:bottom="1440" w:left="1440" w:header="720" w:footer="720" w:gutter="0"/>
          <w:cols w:space="720"/>
          <w:docGrid w:linePitch="360"/>
        </w:sectPr>
      </w:pPr>
    </w:p>
    <w:p w14:paraId="5EA75039" w14:textId="4744A801" w:rsidR="005B3EA0" w:rsidRPr="000672E5" w:rsidRDefault="005B3EA0" w:rsidP="00FD7133">
      <w:pPr>
        <w:pStyle w:val="Heading1"/>
      </w:pPr>
      <w:bookmarkStart w:id="15" w:name="_Toc520872644"/>
      <w:r w:rsidRPr="000672E5">
        <w:lastRenderedPageBreak/>
        <w:t>The Process</w:t>
      </w:r>
      <w:bookmarkEnd w:id="15"/>
      <w:r w:rsidRPr="000672E5">
        <w:t xml:space="preserve"> </w:t>
      </w:r>
    </w:p>
    <w:p w14:paraId="56D19BEA" w14:textId="77777777" w:rsidR="005B3C67" w:rsidRDefault="005B3C67" w:rsidP="00D9360E">
      <w:pPr>
        <w:pStyle w:val="ListParagraph"/>
        <w:jc w:val="left"/>
        <w:rPr>
          <w:rFonts w:cs="Arial"/>
        </w:rPr>
        <w:sectPr w:rsidR="005B3C67" w:rsidSect="00415B76">
          <w:type w:val="continuous"/>
          <w:pgSz w:w="12240" w:h="15840"/>
          <w:pgMar w:top="1440" w:right="1440" w:bottom="1440" w:left="1440" w:header="720" w:footer="720" w:gutter="0"/>
          <w:cols w:space="720"/>
          <w:docGrid w:linePitch="360"/>
        </w:sectPr>
      </w:pPr>
    </w:p>
    <w:p w14:paraId="711FBE60" w14:textId="5847D560" w:rsidR="005B3EA0" w:rsidRPr="000672E5" w:rsidRDefault="005B3EA0" w:rsidP="00D9360E">
      <w:pPr>
        <w:pStyle w:val="ListParagraph"/>
        <w:jc w:val="left"/>
        <w:rPr>
          <w:rFonts w:cs="Arial"/>
        </w:rPr>
      </w:pPr>
      <w:r w:rsidRPr="000672E5">
        <w:rPr>
          <w:rFonts w:cs="Arial"/>
        </w:rPr>
        <w:lastRenderedPageBreak/>
        <w:t xml:space="preserve"> </w:t>
      </w:r>
    </w:p>
    <w:sectPr w:rsidR="005B3EA0" w:rsidRPr="000672E5" w:rsidSect="00415B7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96FB2" w14:textId="77777777" w:rsidR="00FE140A" w:rsidRDefault="00FE140A" w:rsidP="005A64CF">
      <w:pPr>
        <w:spacing w:before="0" w:after="0" w:line="240" w:lineRule="auto"/>
      </w:pPr>
      <w:r>
        <w:separator/>
      </w:r>
    </w:p>
  </w:endnote>
  <w:endnote w:type="continuationSeparator" w:id="0">
    <w:p w14:paraId="066C3AC3" w14:textId="77777777" w:rsidR="00FE140A" w:rsidRDefault="00FE140A" w:rsidP="005A64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93AF1" w14:textId="77777777" w:rsidR="00FE140A" w:rsidRDefault="00FE140A" w:rsidP="005A64CF">
      <w:pPr>
        <w:spacing w:before="0" w:after="0" w:line="240" w:lineRule="auto"/>
      </w:pPr>
      <w:r>
        <w:separator/>
      </w:r>
    </w:p>
  </w:footnote>
  <w:footnote w:type="continuationSeparator" w:id="0">
    <w:p w14:paraId="58453727" w14:textId="77777777" w:rsidR="00FE140A" w:rsidRDefault="00FE140A" w:rsidP="005A64CF">
      <w:pPr>
        <w:spacing w:before="0" w:after="0" w:line="240" w:lineRule="auto"/>
      </w:pPr>
      <w:r>
        <w:continuationSeparator/>
      </w:r>
    </w:p>
  </w:footnote>
  <w:footnote w:id="1">
    <w:p w14:paraId="535589A1" w14:textId="77777777" w:rsidR="00230F79" w:rsidRPr="00230F79" w:rsidRDefault="00230F79" w:rsidP="00230F79">
      <w:pPr>
        <w:jc w:val="left"/>
        <w:rPr>
          <w:lang w:val="en-US"/>
        </w:rPr>
      </w:pPr>
      <w:r>
        <w:rPr>
          <w:rStyle w:val="FootnoteReference"/>
        </w:rPr>
        <w:footnoteRef/>
      </w:r>
      <w:r>
        <w:t xml:space="preserve"> </w:t>
      </w:r>
      <w:hyperlink r:id="rId1" w:history="1">
        <w:r w:rsidRPr="00D2351E">
          <w:rPr>
            <w:rStyle w:val="Hyperlink"/>
            <w:lang w:val="en-US"/>
          </w:rPr>
          <w:t>http://acen.anglicancommunion.org/</w:t>
        </w:r>
      </w:hyperlink>
      <w:r>
        <w:rPr>
          <w:lang w:val="en-US"/>
        </w:rPr>
        <w:t xml:space="preserve"> </w:t>
      </w:r>
    </w:p>
  </w:footnote>
  <w:footnote w:id="2">
    <w:p w14:paraId="138DD955" w14:textId="77777777" w:rsidR="00FD5652" w:rsidRPr="00FD5652" w:rsidRDefault="00FD5652" w:rsidP="00FD5652">
      <w:pPr>
        <w:jc w:val="left"/>
        <w:rPr>
          <w:lang w:val="en-US"/>
        </w:rPr>
      </w:pPr>
      <w:r>
        <w:rPr>
          <w:rStyle w:val="FootnoteReference"/>
        </w:rPr>
        <w:footnoteRef/>
      </w:r>
      <w:r>
        <w:t xml:space="preserve"> </w:t>
      </w:r>
      <w:r>
        <w:rPr>
          <w:lang w:val="en-US"/>
        </w:rPr>
        <w:t xml:space="preserve">Kristensen P, 2004.  The DPSIR framework.  Paper presented at </w:t>
      </w:r>
      <w:r w:rsidR="0002552D">
        <w:rPr>
          <w:lang w:val="en-US"/>
        </w:rPr>
        <w:t>the workshop on vulnerability of water resources to environmental change in Africa. UNEP Headquarters, Nairobi Kenya. 27-29 September 2004.</w:t>
      </w:r>
    </w:p>
  </w:footnote>
  <w:footnote w:id="3">
    <w:p w14:paraId="43D73E50" w14:textId="77777777" w:rsidR="00EC7016" w:rsidRPr="00EC7016" w:rsidRDefault="00EC7016" w:rsidP="00EC7016">
      <w:pPr>
        <w:jc w:val="both"/>
      </w:pPr>
      <w:r>
        <w:rPr>
          <w:rStyle w:val="FootnoteReference"/>
        </w:rPr>
        <w:footnoteRef/>
      </w:r>
      <w:r>
        <w:t xml:space="preserve"> </w:t>
      </w:r>
      <w:hyperlink r:id="rId2" w:history="1">
        <w:r w:rsidRPr="00AB02C2">
          <w:rPr>
            <w:rStyle w:val="Hyperlink"/>
          </w:rPr>
          <w:t>ftp://ftp.sanparks.org/Kruger/IUCN_Rivers/pollard&amp;dutoit(2005).pdf</w:t>
        </w:r>
      </w:hyperlink>
      <w:r w:rsidRPr="00AB02C2">
        <w:t xml:space="preserve"> </w:t>
      </w:r>
      <w:r>
        <w:rPr>
          <w:lang w:val="en-US"/>
        </w:rPr>
        <w:t>(</w:t>
      </w:r>
      <w:r w:rsidRPr="00EC7016">
        <w:rPr>
          <w:i/>
          <w:lang w:val="en-US"/>
        </w:rPr>
        <w:t>this site could not be reached when I tried it in November 2017</w:t>
      </w:r>
      <w:r>
        <w:rPr>
          <w:lang w:val="en-US"/>
        </w:rPr>
        <w:t>)</w:t>
      </w:r>
    </w:p>
  </w:footnote>
  <w:footnote w:id="4">
    <w:p w14:paraId="337E51E3" w14:textId="77777777" w:rsidR="005A64CF" w:rsidRPr="005A64CF" w:rsidRDefault="005A64CF" w:rsidP="000846C8">
      <w:pPr>
        <w:pStyle w:val="FootnoteText"/>
        <w:rPr>
          <w:sz w:val="16"/>
          <w:szCs w:val="16"/>
          <w:lang w:val="en-US"/>
        </w:rPr>
      </w:pPr>
      <w:r>
        <w:rPr>
          <w:rStyle w:val="FootnoteReference"/>
        </w:rPr>
        <w:footnoteRef/>
      </w:r>
      <w:r>
        <w:t xml:space="preserve"> </w:t>
      </w:r>
      <w:r w:rsidRPr="00E35994">
        <w:rPr>
          <w:lang w:val="en-US"/>
        </w:rPr>
        <w:t>Costanza R, d’Arge R, de Groot R, Farber S, Grasso M, Hannon B, Limburg K, Naeem S, O’Neill R, Paruelo J, Raskin R, Sutton P &amp; van den Belt M, 1997.  The value of the world’s ecosystem services and natural capital.  Nature 387: 15 May 1997. Pages 253 – 260.</w:t>
      </w:r>
      <w:r>
        <w:rPr>
          <w:sz w:val="16"/>
          <w:szCs w:val="16"/>
          <w:lang w:val="en-US"/>
        </w:rPr>
        <w:t xml:space="preserve">  </w:t>
      </w:r>
    </w:p>
  </w:footnote>
  <w:footnote w:id="5">
    <w:p w14:paraId="10184E9B" w14:textId="77777777" w:rsidR="00E35994" w:rsidRPr="00E35994" w:rsidRDefault="00E35994" w:rsidP="000846C8">
      <w:pPr>
        <w:pStyle w:val="FootnoteText"/>
        <w:rPr>
          <w:lang w:val="en-US"/>
        </w:rPr>
      </w:pPr>
      <w:r>
        <w:rPr>
          <w:rStyle w:val="FootnoteReference"/>
        </w:rPr>
        <w:footnoteRef/>
      </w:r>
      <w:r>
        <w:t xml:space="preserve"> </w:t>
      </w:r>
      <w:r>
        <w:rPr>
          <w:lang w:val="en-US"/>
        </w:rPr>
        <w:t xml:space="preserve">Mulders J, Crafford J and K Harris, 2017, The socio-economic value of peatlands in South Africa.  In: Grundling P-L, Grundling AT, Pretorius L, Mulders J &amp; Mitchell S, 2017.  South Africa peatlands: ecohydrological characteristics and socio-economic value.  Water Research Commission report no. 2346/1/17. Pretoria.  164 pages.  </w:t>
      </w:r>
    </w:p>
  </w:footnote>
  <w:footnote w:id="6">
    <w:p w14:paraId="0F8C3B52" w14:textId="77777777" w:rsidR="000846C8" w:rsidRPr="000846C8" w:rsidRDefault="000846C8" w:rsidP="000846C8">
      <w:pPr>
        <w:spacing w:before="0" w:after="0" w:line="240" w:lineRule="auto"/>
        <w:jc w:val="left"/>
        <w:rPr>
          <w:lang w:val="en-US"/>
        </w:rPr>
      </w:pPr>
      <w:r>
        <w:rPr>
          <w:rStyle w:val="FootnoteReference"/>
        </w:rPr>
        <w:footnoteRef/>
      </w:r>
      <w:r>
        <w:t xml:space="preserve"> </w:t>
      </w:r>
      <w:r w:rsidRPr="000846C8">
        <w:rPr>
          <w:rFonts w:cs="Arial"/>
          <w:lang w:val="en-US"/>
        </w:rPr>
        <w:t>Biggs</w:t>
      </w:r>
      <w:r>
        <w:rPr>
          <w:rFonts w:cs="Arial"/>
          <w:lang w:val="en-US"/>
        </w:rPr>
        <w:t xml:space="preserve"> R</w:t>
      </w:r>
      <w:r w:rsidRPr="000846C8">
        <w:rPr>
          <w:rFonts w:cs="Arial"/>
          <w:lang w:val="en-US"/>
        </w:rPr>
        <w:t>, Bohensky</w:t>
      </w:r>
      <w:r>
        <w:rPr>
          <w:rFonts w:cs="Arial"/>
          <w:lang w:val="en-US"/>
        </w:rPr>
        <w:t xml:space="preserve"> E</w:t>
      </w:r>
      <w:r w:rsidRPr="000846C8">
        <w:rPr>
          <w:rFonts w:cs="Arial"/>
          <w:lang w:val="en-US"/>
        </w:rPr>
        <w:t>, Desanker</w:t>
      </w:r>
      <w:r>
        <w:rPr>
          <w:rFonts w:cs="Arial"/>
          <w:lang w:val="en-US"/>
        </w:rPr>
        <w:t>PV</w:t>
      </w:r>
      <w:r w:rsidRPr="000846C8">
        <w:rPr>
          <w:rFonts w:cs="Arial"/>
          <w:lang w:val="en-US"/>
        </w:rPr>
        <w:t>, Fabricius</w:t>
      </w:r>
      <w:r>
        <w:rPr>
          <w:rFonts w:cs="Arial"/>
          <w:lang w:val="en-US"/>
        </w:rPr>
        <w:t xml:space="preserve"> C</w:t>
      </w:r>
      <w:r w:rsidRPr="000846C8">
        <w:rPr>
          <w:rFonts w:cs="Arial"/>
          <w:lang w:val="en-US"/>
        </w:rPr>
        <w:t>, Lynam</w:t>
      </w:r>
      <w:r>
        <w:rPr>
          <w:rFonts w:cs="Arial"/>
          <w:lang w:val="en-US"/>
        </w:rPr>
        <w:t xml:space="preserve"> T</w:t>
      </w:r>
      <w:r w:rsidRPr="000846C8">
        <w:rPr>
          <w:rFonts w:cs="Arial"/>
          <w:lang w:val="en-US"/>
        </w:rPr>
        <w:t>, Misselhorn</w:t>
      </w:r>
      <w:r>
        <w:rPr>
          <w:rFonts w:cs="Arial"/>
          <w:lang w:val="en-US"/>
        </w:rPr>
        <w:t xml:space="preserve"> AA</w:t>
      </w:r>
      <w:r w:rsidRPr="000846C8">
        <w:rPr>
          <w:rFonts w:cs="Arial"/>
          <w:lang w:val="en-US"/>
        </w:rPr>
        <w:t>, Musvoto</w:t>
      </w:r>
      <w:r>
        <w:rPr>
          <w:rFonts w:cs="Arial"/>
          <w:lang w:val="en-US"/>
        </w:rPr>
        <w:t xml:space="preserve"> C</w:t>
      </w:r>
      <w:r w:rsidRPr="000846C8">
        <w:rPr>
          <w:rFonts w:cs="Arial"/>
          <w:lang w:val="en-US"/>
        </w:rPr>
        <w:t>,Mutale</w:t>
      </w:r>
      <w:r>
        <w:rPr>
          <w:rFonts w:cs="Arial"/>
          <w:lang w:val="en-US"/>
        </w:rPr>
        <w:t xml:space="preserve"> M</w:t>
      </w:r>
      <w:r w:rsidRPr="000846C8">
        <w:rPr>
          <w:rFonts w:cs="Arial"/>
          <w:lang w:val="en-US"/>
        </w:rPr>
        <w:t>, Reyers</w:t>
      </w:r>
      <w:r>
        <w:rPr>
          <w:rFonts w:cs="Arial"/>
          <w:lang w:val="en-US"/>
        </w:rPr>
        <w:t xml:space="preserve"> B</w:t>
      </w:r>
      <w:r w:rsidRPr="000846C8">
        <w:rPr>
          <w:rFonts w:cs="Arial"/>
          <w:lang w:val="en-US"/>
        </w:rPr>
        <w:t>, Scholes</w:t>
      </w:r>
      <w:r>
        <w:rPr>
          <w:rFonts w:cs="Arial"/>
          <w:lang w:val="en-US"/>
        </w:rPr>
        <w:t xml:space="preserve"> RJ</w:t>
      </w:r>
      <w:r w:rsidRPr="000846C8">
        <w:rPr>
          <w:rFonts w:cs="Arial"/>
          <w:lang w:val="en-US"/>
        </w:rPr>
        <w:t>, Shikongo</w:t>
      </w:r>
      <w:r>
        <w:rPr>
          <w:rFonts w:cs="Arial"/>
          <w:lang w:val="en-US"/>
        </w:rPr>
        <w:t xml:space="preserve"> S and </w:t>
      </w:r>
      <w:r w:rsidRPr="000846C8">
        <w:rPr>
          <w:rFonts w:cs="Arial"/>
          <w:lang w:val="en-US"/>
        </w:rPr>
        <w:t>van Jaarsveld</w:t>
      </w:r>
      <w:r>
        <w:rPr>
          <w:rFonts w:cs="Arial"/>
          <w:lang w:val="en-US"/>
        </w:rPr>
        <w:t xml:space="preserve"> AS, 2004. </w:t>
      </w:r>
      <w:r w:rsidRPr="000846C8">
        <w:rPr>
          <w:rFonts w:cs="Arial"/>
          <w:lang w:val="en-US"/>
        </w:rPr>
        <w:t>Nature Supporting People</w:t>
      </w:r>
      <w:r>
        <w:rPr>
          <w:rFonts w:cs="Arial"/>
          <w:lang w:val="en-US"/>
        </w:rPr>
        <w:t xml:space="preserve">: </w:t>
      </w:r>
      <w:r w:rsidRPr="000846C8">
        <w:rPr>
          <w:rFonts w:cs="Arial"/>
          <w:lang w:val="en-US"/>
        </w:rPr>
        <w:t>The Southern African Millennium Ecosystem Assessment</w:t>
      </w:r>
      <w:r>
        <w:rPr>
          <w:rFonts w:cs="Arial"/>
          <w:lang w:val="en-US"/>
        </w:rPr>
        <w:t xml:space="preserve">.  </w:t>
      </w:r>
      <w:r w:rsidRPr="000846C8">
        <w:rPr>
          <w:rFonts w:cs="Arial"/>
          <w:lang w:val="en-US"/>
        </w:rPr>
        <w:t>Published by</w:t>
      </w:r>
      <w:r>
        <w:rPr>
          <w:rFonts w:cs="Arial"/>
          <w:lang w:val="en-US"/>
        </w:rPr>
        <w:t xml:space="preserve"> the </w:t>
      </w:r>
      <w:r w:rsidRPr="000846C8">
        <w:rPr>
          <w:rFonts w:cs="Arial"/>
          <w:lang w:val="en-US"/>
        </w:rPr>
        <w:t>Council for Scientific and Industrial Research</w:t>
      </w:r>
      <w:r>
        <w:rPr>
          <w:rFonts w:cs="Arial"/>
          <w:lang w:val="en-US"/>
        </w:rPr>
        <w:t xml:space="preserve">, </w:t>
      </w:r>
      <w:r w:rsidRPr="000846C8">
        <w:rPr>
          <w:rFonts w:cs="Arial"/>
          <w:lang w:val="en-US"/>
        </w:rPr>
        <w:t>Pretoria, South Africa</w:t>
      </w:r>
      <w:r w:rsidR="00371626">
        <w:rPr>
          <w:rFonts w:cs="Arial"/>
          <w:lang w:val="en-US"/>
        </w:rPr>
        <w:t xml:space="preserve">. 68 pages.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0891CA"/>
    <w:lvl w:ilvl="0">
      <w:numFmt w:val="bullet"/>
      <w:lvlText w:val="*"/>
      <w:lvlJc w:val="left"/>
    </w:lvl>
  </w:abstractNum>
  <w:abstractNum w:abstractNumId="1">
    <w:nsid w:val="0B1A0F61"/>
    <w:multiLevelType w:val="hybridMultilevel"/>
    <w:tmpl w:val="7E16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F21BD0"/>
    <w:multiLevelType w:val="hybridMultilevel"/>
    <w:tmpl w:val="5C3CD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5B239C"/>
    <w:multiLevelType w:val="hybridMultilevel"/>
    <w:tmpl w:val="9C6E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CD0833"/>
    <w:multiLevelType w:val="hybridMultilevel"/>
    <w:tmpl w:val="724E7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93D5A"/>
    <w:multiLevelType w:val="hybridMultilevel"/>
    <w:tmpl w:val="D20A5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44041D"/>
    <w:multiLevelType w:val="hybridMultilevel"/>
    <w:tmpl w:val="F9060924"/>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AF748BC"/>
    <w:multiLevelType w:val="hybridMultilevel"/>
    <w:tmpl w:val="816C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D50A13"/>
    <w:multiLevelType w:val="hybridMultilevel"/>
    <w:tmpl w:val="5D5E6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A916FA"/>
    <w:multiLevelType w:val="hybridMultilevel"/>
    <w:tmpl w:val="4D1C8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34F6D4B"/>
    <w:multiLevelType w:val="multilevel"/>
    <w:tmpl w:val="FBC07DA4"/>
    <w:lvl w:ilvl="0">
      <w:start w:val="1"/>
      <w:numFmt w:val="decimal"/>
      <w:lvlText w:val="%1."/>
      <w:lvlJc w:val="left"/>
      <w:pPr>
        <w:tabs>
          <w:tab w:val="num" w:pos="644"/>
        </w:tabs>
        <w:ind w:left="644" w:hanging="360"/>
      </w:pPr>
      <w:rPr>
        <w:rFonts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1">
    <w:nsid w:val="4CD260A2"/>
    <w:multiLevelType w:val="multilevel"/>
    <w:tmpl w:val="B04E5246"/>
    <w:lvl w:ilvl="0">
      <w:start w:val="1"/>
      <w:numFmt w:val="decimal"/>
      <w:pStyle w:val="Heading1"/>
      <w:lvlText w:val="%1."/>
      <w:lvlJc w:val="left"/>
      <w:pPr>
        <w:ind w:left="900" w:hanging="360"/>
      </w:pPr>
    </w:lvl>
    <w:lvl w:ilvl="1">
      <w:start w:val="1"/>
      <w:numFmt w:val="decimal"/>
      <w:pStyle w:val="Heading2"/>
      <w:lvlText w:val="%1.%2."/>
      <w:lvlJc w:val="left"/>
      <w:pPr>
        <w:ind w:left="1332" w:hanging="432"/>
      </w:pPr>
    </w:lvl>
    <w:lvl w:ilvl="2">
      <w:start w:val="1"/>
      <w:numFmt w:val="decimal"/>
      <w:pStyle w:val="Heading3"/>
      <w:lvlText w:val="%1.%2.%3."/>
      <w:lvlJc w:val="left"/>
      <w:pPr>
        <w:ind w:left="1764" w:hanging="504"/>
      </w:pPr>
    </w:lvl>
    <w:lvl w:ilvl="3">
      <w:start w:val="1"/>
      <w:numFmt w:val="decimal"/>
      <w:pStyle w:val="Heading4"/>
      <w:lvlText w:val="%1.%2.%3.%4."/>
      <w:lvlJc w:val="left"/>
      <w:pPr>
        <w:ind w:left="2268" w:hanging="648"/>
      </w:pPr>
    </w:lvl>
    <w:lvl w:ilvl="4">
      <w:start w:val="1"/>
      <w:numFmt w:val="decimal"/>
      <w:pStyle w:val="Heading5"/>
      <w:lvlText w:val="%1.%2.%3.%4.%5."/>
      <w:lvlJc w:val="left"/>
      <w:pPr>
        <w:ind w:left="2772" w:hanging="792"/>
      </w:pPr>
    </w:lvl>
    <w:lvl w:ilvl="5">
      <w:start w:val="1"/>
      <w:numFmt w:val="decimal"/>
      <w:lvlText w:val="%1.%2.%3.%4.%5.%6."/>
      <w:lvlJc w:val="left"/>
      <w:pPr>
        <w:ind w:left="3276" w:hanging="936"/>
      </w:pPr>
    </w:lvl>
    <w:lvl w:ilvl="6">
      <w:start w:val="1"/>
      <w:numFmt w:val="decimal"/>
      <w:lvlText w:val="%1.%2.%3.%4.%5.%6.%7."/>
      <w:lvlJc w:val="left"/>
      <w:pPr>
        <w:ind w:left="3780" w:hanging="1080"/>
      </w:pPr>
    </w:lvl>
    <w:lvl w:ilvl="7">
      <w:start w:val="1"/>
      <w:numFmt w:val="decimal"/>
      <w:lvlText w:val="%1.%2.%3.%4.%5.%6.%7.%8."/>
      <w:lvlJc w:val="left"/>
      <w:pPr>
        <w:ind w:left="4284" w:hanging="1224"/>
      </w:pPr>
    </w:lvl>
    <w:lvl w:ilvl="8">
      <w:start w:val="1"/>
      <w:numFmt w:val="decimal"/>
      <w:lvlText w:val="%1.%2.%3.%4.%5.%6.%7.%8.%9."/>
      <w:lvlJc w:val="left"/>
      <w:pPr>
        <w:ind w:left="4860" w:hanging="1440"/>
      </w:pPr>
    </w:lvl>
  </w:abstractNum>
  <w:abstractNum w:abstractNumId="12">
    <w:nsid w:val="4DD76A08"/>
    <w:multiLevelType w:val="hybridMultilevel"/>
    <w:tmpl w:val="2A9C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C5BEA"/>
    <w:multiLevelType w:val="hybridMultilevel"/>
    <w:tmpl w:val="CB2E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447F6E"/>
    <w:multiLevelType w:val="hybridMultilevel"/>
    <w:tmpl w:val="EC6A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671606"/>
    <w:multiLevelType w:val="hybridMultilevel"/>
    <w:tmpl w:val="2246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127E70"/>
    <w:multiLevelType w:val="hybridMultilevel"/>
    <w:tmpl w:val="B734E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27E21BC"/>
    <w:multiLevelType w:val="hybridMultilevel"/>
    <w:tmpl w:val="B930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900540"/>
    <w:multiLevelType w:val="hybridMultilevel"/>
    <w:tmpl w:val="554EF814"/>
    <w:lvl w:ilvl="0" w:tplc="D8AE1268">
      <w:start w:val="1"/>
      <w:numFmt w:val="bullet"/>
      <w:pStyle w:val="BufoBullet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B01A5C"/>
    <w:multiLevelType w:val="hybridMultilevel"/>
    <w:tmpl w:val="DE145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DEA3FD5"/>
    <w:multiLevelType w:val="hybridMultilevel"/>
    <w:tmpl w:val="34CE5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1"/>
  </w:num>
  <w:num w:numId="4">
    <w:abstractNumId w:val="11"/>
  </w:num>
  <w:num w:numId="5">
    <w:abstractNumId w:val="0"/>
    <w:lvlOverride w:ilvl="0">
      <w:lvl w:ilvl="0">
        <w:numFmt w:val="bullet"/>
        <w:lvlText w:val=""/>
        <w:legacy w:legacy="1" w:legacySpace="0" w:legacyIndent="0"/>
        <w:lvlJc w:val="left"/>
        <w:rPr>
          <w:rFonts w:ascii="Symbol" w:hAnsi="Symbol" w:hint="default"/>
          <w:color w:val="000002"/>
        </w:rPr>
      </w:lvl>
    </w:lvlOverride>
  </w:num>
  <w:num w:numId="6">
    <w:abstractNumId w:val="10"/>
  </w:num>
  <w:num w:numId="7">
    <w:abstractNumId w:val="14"/>
  </w:num>
  <w:num w:numId="8">
    <w:abstractNumId w:val="3"/>
  </w:num>
  <w:num w:numId="9">
    <w:abstractNumId w:val="8"/>
  </w:num>
  <w:num w:numId="10">
    <w:abstractNumId w:val="17"/>
  </w:num>
  <w:num w:numId="11">
    <w:abstractNumId w:val="12"/>
  </w:num>
  <w:num w:numId="12">
    <w:abstractNumId w:val="20"/>
  </w:num>
  <w:num w:numId="13">
    <w:abstractNumId w:val="4"/>
  </w:num>
  <w:num w:numId="14">
    <w:abstractNumId w:val="7"/>
  </w:num>
  <w:num w:numId="15">
    <w:abstractNumId w:val="5"/>
  </w:num>
  <w:num w:numId="16">
    <w:abstractNumId w:val="13"/>
  </w:num>
  <w:num w:numId="17">
    <w:abstractNumId w:val="9"/>
  </w:num>
  <w:num w:numId="18">
    <w:abstractNumId w:val="6"/>
  </w:num>
  <w:num w:numId="19">
    <w:abstractNumId w:val="19"/>
  </w:num>
  <w:num w:numId="20">
    <w:abstractNumId w:val="2"/>
  </w:num>
  <w:num w:numId="21">
    <w:abstractNumId w:val="16"/>
  </w:num>
  <w:num w:numId="22">
    <w:abstractNumId w:val="15"/>
  </w:num>
  <w:num w:numId="2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1" w:cryptProviderType="rsaFull" w:cryptAlgorithmClass="hash" w:cryptAlgorithmType="typeAny" w:cryptAlgorithmSid="4" w:cryptSpinCount="100000" w:hash="YGBPuKIHO0F2SaaJICGIFXpfnIk=" w:salt="lYtpKD8jngUhvHGljUT8A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c1sDA3NTa2NLW0MDVT0lEKTi0uzszPAykwrAUADL23UCwAAAA="/>
  </w:docVars>
  <w:rsids>
    <w:rsidRoot w:val="00295B5D"/>
    <w:rsid w:val="0002552D"/>
    <w:rsid w:val="000411EA"/>
    <w:rsid w:val="000672E5"/>
    <w:rsid w:val="000704D0"/>
    <w:rsid w:val="00071B4C"/>
    <w:rsid w:val="000846C8"/>
    <w:rsid w:val="00093E58"/>
    <w:rsid w:val="000A1C37"/>
    <w:rsid w:val="000D3781"/>
    <w:rsid w:val="00110D44"/>
    <w:rsid w:val="00137C04"/>
    <w:rsid w:val="00141062"/>
    <w:rsid w:val="00173BA7"/>
    <w:rsid w:val="001860B2"/>
    <w:rsid w:val="00197DEF"/>
    <w:rsid w:val="001B7471"/>
    <w:rsid w:val="001D27AA"/>
    <w:rsid w:val="001D6847"/>
    <w:rsid w:val="001D6AF5"/>
    <w:rsid w:val="001E69E3"/>
    <w:rsid w:val="00202E7D"/>
    <w:rsid w:val="00212DFF"/>
    <w:rsid w:val="0021692F"/>
    <w:rsid w:val="00225BF8"/>
    <w:rsid w:val="00230F79"/>
    <w:rsid w:val="00233683"/>
    <w:rsid w:val="0023799B"/>
    <w:rsid w:val="002545AB"/>
    <w:rsid w:val="00295B5D"/>
    <w:rsid w:val="002C3A1B"/>
    <w:rsid w:val="002C5617"/>
    <w:rsid w:val="002E5C39"/>
    <w:rsid w:val="002F0307"/>
    <w:rsid w:val="002F094A"/>
    <w:rsid w:val="00316AE7"/>
    <w:rsid w:val="003271E2"/>
    <w:rsid w:val="00352195"/>
    <w:rsid w:val="00357ECE"/>
    <w:rsid w:val="00371626"/>
    <w:rsid w:val="00392036"/>
    <w:rsid w:val="00397CC5"/>
    <w:rsid w:val="003C4679"/>
    <w:rsid w:val="003E24D3"/>
    <w:rsid w:val="003E7F8B"/>
    <w:rsid w:val="003F44DC"/>
    <w:rsid w:val="00403F1D"/>
    <w:rsid w:val="00415B76"/>
    <w:rsid w:val="00421902"/>
    <w:rsid w:val="00423A60"/>
    <w:rsid w:val="0042504F"/>
    <w:rsid w:val="00427FB1"/>
    <w:rsid w:val="0044688F"/>
    <w:rsid w:val="0046361A"/>
    <w:rsid w:val="004B0895"/>
    <w:rsid w:val="00506CD7"/>
    <w:rsid w:val="00512FEB"/>
    <w:rsid w:val="00521680"/>
    <w:rsid w:val="005229C2"/>
    <w:rsid w:val="005254DD"/>
    <w:rsid w:val="00536DC0"/>
    <w:rsid w:val="005442EC"/>
    <w:rsid w:val="00553508"/>
    <w:rsid w:val="0058783E"/>
    <w:rsid w:val="005A64CF"/>
    <w:rsid w:val="005B3C67"/>
    <w:rsid w:val="005B3EA0"/>
    <w:rsid w:val="005B7F16"/>
    <w:rsid w:val="00614CAA"/>
    <w:rsid w:val="006200D5"/>
    <w:rsid w:val="0063132D"/>
    <w:rsid w:val="00665957"/>
    <w:rsid w:val="00665A5C"/>
    <w:rsid w:val="00681D11"/>
    <w:rsid w:val="00682833"/>
    <w:rsid w:val="00716C53"/>
    <w:rsid w:val="007345AA"/>
    <w:rsid w:val="00781976"/>
    <w:rsid w:val="00794DAE"/>
    <w:rsid w:val="007A19C1"/>
    <w:rsid w:val="007A5097"/>
    <w:rsid w:val="007B2D2E"/>
    <w:rsid w:val="007D0B5A"/>
    <w:rsid w:val="007D6196"/>
    <w:rsid w:val="007F774B"/>
    <w:rsid w:val="00800140"/>
    <w:rsid w:val="00804F57"/>
    <w:rsid w:val="00805E7A"/>
    <w:rsid w:val="00806330"/>
    <w:rsid w:val="00840693"/>
    <w:rsid w:val="00862B3D"/>
    <w:rsid w:val="00870CF8"/>
    <w:rsid w:val="008A007A"/>
    <w:rsid w:val="008A5243"/>
    <w:rsid w:val="008B3C8E"/>
    <w:rsid w:val="008E3709"/>
    <w:rsid w:val="009525E9"/>
    <w:rsid w:val="0096551E"/>
    <w:rsid w:val="00967347"/>
    <w:rsid w:val="00982D90"/>
    <w:rsid w:val="009C11D2"/>
    <w:rsid w:val="009C6A25"/>
    <w:rsid w:val="009D3BA5"/>
    <w:rsid w:val="009D780A"/>
    <w:rsid w:val="00A15702"/>
    <w:rsid w:val="00A3268C"/>
    <w:rsid w:val="00A46EDC"/>
    <w:rsid w:val="00A6420D"/>
    <w:rsid w:val="00A65A7D"/>
    <w:rsid w:val="00A74D2C"/>
    <w:rsid w:val="00A76C62"/>
    <w:rsid w:val="00AA0789"/>
    <w:rsid w:val="00AB3E1D"/>
    <w:rsid w:val="00B021F3"/>
    <w:rsid w:val="00B126AF"/>
    <w:rsid w:val="00B454CE"/>
    <w:rsid w:val="00B54BC8"/>
    <w:rsid w:val="00B57841"/>
    <w:rsid w:val="00B60133"/>
    <w:rsid w:val="00B66DDE"/>
    <w:rsid w:val="00B74C1D"/>
    <w:rsid w:val="00B832AE"/>
    <w:rsid w:val="00B84857"/>
    <w:rsid w:val="00B85EBB"/>
    <w:rsid w:val="00B96684"/>
    <w:rsid w:val="00BB2F94"/>
    <w:rsid w:val="00BC3644"/>
    <w:rsid w:val="00BC7FFC"/>
    <w:rsid w:val="00BD65E7"/>
    <w:rsid w:val="00BE0797"/>
    <w:rsid w:val="00BF79CB"/>
    <w:rsid w:val="00C15D0E"/>
    <w:rsid w:val="00C32BB0"/>
    <w:rsid w:val="00C33CF8"/>
    <w:rsid w:val="00C577A6"/>
    <w:rsid w:val="00C60BDD"/>
    <w:rsid w:val="00C61AB1"/>
    <w:rsid w:val="00C637E8"/>
    <w:rsid w:val="00C71CB8"/>
    <w:rsid w:val="00C736B1"/>
    <w:rsid w:val="00CA3DCA"/>
    <w:rsid w:val="00CA65F3"/>
    <w:rsid w:val="00CE51CF"/>
    <w:rsid w:val="00D21CBF"/>
    <w:rsid w:val="00D35824"/>
    <w:rsid w:val="00D41E91"/>
    <w:rsid w:val="00D63B46"/>
    <w:rsid w:val="00D6644C"/>
    <w:rsid w:val="00D82D8C"/>
    <w:rsid w:val="00D9360E"/>
    <w:rsid w:val="00DB1B2A"/>
    <w:rsid w:val="00DC09B6"/>
    <w:rsid w:val="00DC2BCF"/>
    <w:rsid w:val="00DD6D2E"/>
    <w:rsid w:val="00E00095"/>
    <w:rsid w:val="00E01F17"/>
    <w:rsid w:val="00E04B10"/>
    <w:rsid w:val="00E150B2"/>
    <w:rsid w:val="00E35994"/>
    <w:rsid w:val="00E75882"/>
    <w:rsid w:val="00E91816"/>
    <w:rsid w:val="00E9188B"/>
    <w:rsid w:val="00EB1D35"/>
    <w:rsid w:val="00EB305D"/>
    <w:rsid w:val="00EB6AC2"/>
    <w:rsid w:val="00EC7016"/>
    <w:rsid w:val="00F0321F"/>
    <w:rsid w:val="00F60620"/>
    <w:rsid w:val="00F643EC"/>
    <w:rsid w:val="00F84AA8"/>
    <w:rsid w:val="00FC6A3C"/>
    <w:rsid w:val="00FD5652"/>
    <w:rsid w:val="00FD7133"/>
    <w:rsid w:val="00FE0EF5"/>
    <w:rsid w:val="00FE140A"/>
    <w:rsid w:val="00FE621D"/>
    <w:rsid w:val="00FE7BA5"/>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ufo Normal"/>
    <w:qFormat/>
    <w:rsid w:val="003C4679"/>
    <w:pPr>
      <w:spacing w:before="120" w:after="120" w:line="288" w:lineRule="auto"/>
      <w:jc w:val="lowKashida"/>
    </w:pPr>
    <w:rPr>
      <w:rFonts w:ascii="Arial" w:hAnsi="Arial"/>
      <w:color w:val="000000"/>
      <w:lang w:val="en-GB"/>
    </w:rPr>
  </w:style>
  <w:style w:type="paragraph" w:styleId="Heading1">
    <w:name w:val="heading 1"/>
    <w:aliases w:val="Bufo Heading 1"/>
    <w:basedOn w:val="Normal"/>
    <w:next w:val="Normal"/>
    <w:link w:val="Heading1Char"/>
    <w:autoRedefine/>
    <w:uiPriority w:val="9"/>
    <w:qFormat/>
    <w:rsid w:val="00FD7133"/>
    <w:pPr>
      <w:numPr>
        <w:numId w:val="4"/>
      </w:numPr>
      <w:spacing w:before="480" w:after="240"/>
      <w:ind w:left="0" w:firstLine="0"/>
      <w:jc w:val="left"/>
      <w:outlineLvl w:val="0"/>
    </w:pPr>
    <w:rPr>
      <w:rFonts w:ascii="Arial Bold" w:hAnsi="Arial Bold" w:cs="Arial"/>
      <w:b/>
      <w:color w:val="auto"/>
      <w:sz w:val="32"/>
      <w:szCs w:val="28"/>
      <w:lang w:val="en-US"/>
    </w:rPr>
  </w:style>
  <w:style w:type="paragraph" w:styleId="Heading2">
    <w:name w:val="heading 2"/>
    <w:aliases w:val="Bufo Heading 2"/>
    <w:basedOn w:val="Heading3"/>
    <w:next w:val="Normal"/>
    <w:link w:val="Heading2Char"/>
    <w:autoRedefine/>
    <w:uiPriority w:val="9"/>
    <w:unhideWhenUsed/>
    <w:qFormat/>
    <w:rsid w:val="000672E5"/>
    <w:pPr>
      <w:keepNext/>
      <w:numPr>
        <w:ilvl w:val="1"/>
      </w:numPr>
      <w:ind w:left="1339"/>
      <w:outlineLvl w:val="1"/>
    </w:pPr>
    <w:rPr>
      <w:b/>
      <w:bCs/>
      <w:sz w:val="28"/>
    </w:rPr>
  </w:style>
  <w:style w:type="paragraph" w:styleId="Heading3">
    <w:name w:val="heading 3"/>
    <w:aliases w:val="Bufo Heading 3"/>
    <w:basedOn w:val="Normal"/>
    <w:next w:val="Normal"/>
    <w:link w:val="Heading3Char"/>
    <w:autoRedefine/>
    <w:uiPriority w:val="9"/>
    <w:unhideWhenUsed/>
    <w:qFormat/>
    <w:rsid w:val="003C4679"/>
    <w:pPr>
      <w:numPr>
        <w:ilvl w:val="2"/>
        <w:numId w:val="4"/>
      </w:numPr>
      <w:spacing w:before="240" w:after="200" w:line="276" w:lineRule="auto"/>
      <w:jc w:val="left"/>
      <w:outlineLvl w:val="2"/>
    </w:pPr>
    <w:rPr>
      <w:rFonts w:eastAsiaTheme="minorHAnsi" w:cs="Arial"/>
      <w:color w:val="auto"/>
      <w:sz w:val="26"/>
    </w:rPr>
  </w:style>
  <w:style w:type="paragraph" w:styleId="Heading4">
    <w:name w:val="heading 4"/>
    <w:aliases w:val="Bufo Heading 4"/>
    <w:basedOn w:val="Normal"/>
    <w:next w:val="Normal"/>
    <w:link w:val="Heading4Char"/>
    <w:autoRedefine/>
    <w:uiPriority w:val="9"/>
    <w:unhideWhenUsed/>
    <w:qFormat/>
    <w:rsid w:val="003C4679"/>
    <w:pPr>
      <w:numPr>
        <w:ilvl w:val="3"/>
        <w:numId w:val="3"/>
      </w:numPr>
      <w:outlineLvl w:val="3"/>
    </w:pPr>
    <w:rPr>
      <w:rFonts w:cs="Arial"/>
      <w:szCs w:val="20"/>
    </w:rPr>
  </w:style>
  <w:style w:type="paragraph" w:styleId="Heading5">
    <w:name w:val="heading 5"/>
    <w:aliases w:val="Bufo Heading 5"/>
    <w:basedOn w:val="Normal"/>
    <w:next w:val="Normal"/>
    <w:link w:val="Heading5Char"/>
    <w:autoRedefine/>
    <w:uiPriority w:val="9"/>
    <w:unhideWhenUsed/>
    <w:qFormat/>
    <w:rsid w:val="003C4679"/>
    <w:pPr>
      <w:numPr>
        <w:ilvl w:val="4"/>
        <w:numId w:val="4"/>
      </w:numPr>
      <w:outlineLvl w:val="4"/>
    </w:pPr>
    <w:rPr>
      <w:rFonts w:cs="Arial"/>
      <w:color w:val="404040"/>
      <w:sz w:val="20"/>
      <w:szCs w:val="18"/>
      <w:lang w:val="en-US"/>
    </w:rPr>
  </w:style>
  <w:style w:type="paragraph" w:styleId="Heading6">
    <w:name w:val="heading 6"/>
    <w:basedOn w:val="Normal"/>
    <w:next w:val="Normal"/>
    <w:link w:val="Heading6Char"/>
    <w:uiPriority w:val="9"/>
    <w:unhideWhenUsed/>
    <w:qFormat/>
    <w:rsid w:val="00BF79C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ONBulletList1">
    <w:name w:val="EON Bullet List 1"/>
    <w:basedOn w:val="Normal"/>
    <w:next w:val="Normal"/>
    <w:qFormat/>
    <w:rsid w:val="003F44DC"/>
    <w:rPr>
      <w:rFonts w:cs="Times New Roman"/>
    </w:rPr>
  </w:style>
  <w:style w:type="paragraph" w:customStyle="1" w:styleId="EONDocumentTitle">
    <w:name w:val="EON Document Title"/>
    <w:basedOn w:val="Normal"/>
    <w:next w:val="Normal"/>
    <w:qFormat/>
    <w:rsid w:val="00BF79CB"/>
    <w:pPr>
      <w:ind w:left="3600"/>
    </w:pPr>
    <w:rPr>
      <w:rFonts w:cs="Arial"/>
      <w:color w:val="FFFFFF" w:themeColor="background1"/>
      <w:sz w:val="68"/>
      <w:szCs w:val="68"/>
      <w:lang w:val="en-ZA"/>
    </w:rPr>
  </w:style>
  <w:style w:type="paragraph" w:customStyle="1" w:styleId="EONTitlePageDocumentSubtitle">
    <w:name w:val="EON Title Page Document Subtitle"/>
    <w:basedOn w:val="Normal"/>
    <w:qFormat/>
    <w:rsid w:val="00BF79CB"/>
    <w:rPr>
      <w:rFonts w:cs="Arial"/>
      <w:color w:val="404040"/>
      <w:sz w:val="32"/>
      <w:szCs w:val="32"/>
      <w:lang w:val="en-ZA"/>
    </w:rPr>
  </w:style>
  <w:style w:type="paragraph" w:customStyle="1" w:styleId="EONTitlePageDate">
    <w:name w:val="EON Title Page Date"/>
    <w:basedOn w:val="Normal"/>
    <w:qFormat/>
    <w:rsid w:val="00BF79CB"/>
    <w:rPr>
      <w:rFonts w:cs="Arial"/>
      <w:color w:val="404040"/>
      <w:sz w:val="24"/>
      <w:szCs w:val="24"/>
      <w:lang w:val="en-ZA"/>
    </w:rPr>
  </w:style>
  <w:style w:type="paragraph" w:customStyle="1" w:styleId="EONDocumentFooter">
    <w:name w:val="EON Document Footer"/>
    <w:basedOn w:val="Normal"/>
    <w:qFormat/>
    <w:rsid w:val="00BF79CB"/>
    <w:rPr>
      <w:rFonts w:cs="Times New Roman"/>
      <w:sz w:val="16"/>
      <w:szCs w:val="14"/>
    </w:rPr>
  </w:style>
  <w:style w:type="paragraph" w:customStyle="1" w:styleId="EONUnnumberedHeading1">
    <w:name w:val="EON Unnumbered Heading 1"/>
    <w:basedOn w:val="Normal"/>
    <w:next w:val="Normal"/>
    <w:qFormat/>
    <w:rsid w:val="00BF79CB"/>
    <w:pPr>
      <w:spacing w:before="360"/>
    </w:pPr>
    <w:rPr>
      <w:rFonts w:cs="Times New Roman"/>
      <w:b/>
      <w:color w:val="4F81BD" w:themeColor="accent1"/>
      <w:sz w:val="32"/>
    </w:rPr>
  </w:style>
  <w:style w:type="paragraph" w:customStyle="1" w:styleId="EONUnnumberedHeading3">
    <w:name w:val="EON Unnumbered Heading 3"/>
    <w:basedOn w:val="Normal"/>
    <w:next w:val="Normal"/>
    <w:qFormat/>
    <w:rsid w:val="00BF79CB"/>
    <w:pPr>
      <w:spacing w:before="240"/>
    </w:pPr>
    <w:rPr>
      <w:rFonts w:cs="Times New Roman"/>
      <w:b/>
      <w:color w:val="4BACC6" w:themeColor="accent5"/>
      <w:sz w:val="26"/>
    </w:rPr>
  </w:style>
  <w:style w:type="paragraph" w:customStyle="1" w:styleId="EONTableText">
    <w:name w:val="EON Table Text"/>
    <w:basedOn w:val="Normal"/>
    <w:qFormat/>
    <w:rsid w:val="00BF79CB"/>
    <w:pPr>
      <w:spacing w:before="60" w:after="60"/>
    </w:pPr>
    <w:rPr>
      <w:rFonts w:cs="Times New Roman"/>
      <w:color w:val="C0504D" w:themeColor="accent2"/>
      <w:sz w:val="18"/>
      <w:szCs w:val="18"/>
    </w:rPr>
  </w:style>
  <w:style w:type="paragraph" w:customStyle="1" w:styleId="EONTableHeading">
    <w:name w:val="EON Table Heading"/>
    <w:basedOn w:val="Normal"/>
    <w:qFormat/>
    <w:rsid w:val="00BF79CB"/>
    <w:pPr>
      <w:spacing w:before="60" w:after="60"/>
      <w:jc w:val="left"/>
    </w:pPr>
    <w:rPr>
      <w:rFonts w:cs="Times New Roman"/>
      <w:b/>
      <w:color w:val="FFFFFF"/>
      <w:sz w:val="18"/>
    </w:rPr>
  </w:style>
  <w:style w:type="paragraph" w:customStyle="1" w:styleId="EONFootnoteandSource">
    <w:name w:val="EON Footnote and Source"/>
    <w:basedOn w:val="Normal"/>
    <w:qFormat/>
    <w:rsid w:val="00BF79CB"/>
    <w:rPr>
      <w:rFonts w:cs="Times New Roman"/>
      <w:i/>
      <w:sz w:val="18"/>
    </w:rPr>
  </w:style>
  <w:style w:type="character" w:customStyle="1" w:styleId="Heading1Char">
    <w:name w:val="Heading 1 Char"/>
    <w:aliases w:val="Bufo Heading 1 Char"/>
    <w:basedOn w:val="DefaultParagraphFont"/>
    <w:link w:val="Heading1"/>
    <w:uiPriority w:val="9"/>
    <w:rsid w:val="00FD7133"/>
    <w:rPr>
      <w:rFonts w:ascii="Arial Bold" w:hAnsi="Arial Bold" w:cs="Arial"/>
      <w:b/>
      <w:sz w:val="32"/>
      <w:szCs w:val="28"/>
    </w:rPr>
  </w:style>
  <w:style w:type="character" w:customStyle="1" w:styleId="Heading2Char">
    <w:name w:val="Heading 2 Char"/>
    <w:aliases w:val="Bufo Heading 2 Char"/>
    <w:basedOn w:val="DefaultParagraphFont"/>
    <w:link w:val="Heading2"/>
    <w:uiPriority w:val="9"/>
    <w:rsid w:val="000672E5"/>
    <w:rPr>
      <w:rFonts w:ascii="Arial" w:eastAsiaTheme="minorHAnsi" w:hAnsi="Arial" w:cs="Arial"/>
      <w:b/>
      <w:bCs/>
      <w:sz w:val="28"/>
      <w:lang w:val="en-GB"/>
    </w:rPr>
  </w:style>
  <w:style w:type="character" w:customStyle="1" w:styleId="Heading3Char">
    <w:name w:val="Heading 3 Char"/>
    <w:aliases w:val="Bufo Heading 3 Char"/>
    <w:basedOn w:val="DefaultParagraphFont"/>
    <w:link w:val="Heading3"/>
    <w:uiPriority w:val="9"/>
    <w:rsid w:val="003C4679"/>
    <w:rPr>
      <w:rFonts w:ascii="Arial" w:eastAsiaTheme="minorHAnsi" w:hAnsi="Arial" w:cs="Arial"/>
      <w:sz w:val="26"/>
      <w:lang w:val="en-GB"/>
    </w:rPr>
  </w:style>
  <w:style w:type="character" w:customStyle="1" w:styleId="Heading4Char">
    <w:name w:val="Heading 4 Char"/>
    <w:aliases w:val="Bufo Heading 4 Char"/>
    <w:basedOn w:val="DefaultParagraphFont"/>
    <w:link w:val="Heading4"/>
    <w:uiPriority w:val="9"/>
    <w:rsid w:val="003C4679"/>
    <w:rPr>
      <w:rFonts w:ascii="Arial" w:hAnsi="Arial" w:cs="Arial"/>
      <w:color w:val="000000"/>
      <w:szCs w:val="20"/>
      <w:lang w:val="en-GB"/>
    </w:rPr>
  </w:style>
  <w:style w:type="character" w:customStyle="1" w:styleId="Heading5Char">
    <w:name w:val="Heading 5 Char"/>
    <w:aliases w:val="Bufo Heading 5 Char"/>
    <w:basedOn w:val="DefaultParagraphFont"/>
    <w:link w:val="Heading5"/>
    <w:uiPriority w:val="9"/>
    <w:rsid w:val="003C4679"/>
    <w:rPr>
      <w:rFonts w:ascii="Arial" w:hAnsi="Arial" w:cs="Arial"/>
      <w:color w:val="404040"/>
      <w:sz w:val="20"/>
      <w:szCs w:val="18"/>
    </w:rPr>
  </w:style>
  <w:style w:type="character" w:customStyle="1" w:styleId="Heading6Char">
    <w:name w:val="Heading 6 Char"/>
    <w:basedOn w:val="DefaultParagraphFont"/>
    <w:link w:val="Heading6"/>
    <w:uiPriority w:val="9"/>
    <w:rsid w:val="00BF79CB"/>
    <w:rPr>
      <w:rFonts w:asciiTheme="majorHAnsi" w:eastAsiaTheme="majorEastAsia" w:hAnsiTheme="majorHAnsi" w:cstheme="majorBidi"/>
      <w:i/>
      <w:iCs/>
      <w:color w:val="243F60" w:themeColor="accent1" w:themeShade="7F"/>
      <w:sz w:val="20"/>
    </w:rPr>
  </w:style>
  <w:style w:type="paragraph" w:styleId="Caption">
    <w:name w:val="caption"/>
    <w:basedOn w:val="Normal"/>
    <w:next w:val="Normal"/>
    <w:uiPriority w:val="35"/>
    <w:unhideWhenUsed/>
    <w:qFormat/>
    <w:rsid w:val="00BF79CB"/>
    <w:pPr>
      <w:spacing w:before="0" w:after="200" w:line="240" w:lineRule="auto"/>
    </w:pPr>
    <w:rPr>
      <w:rFonts w:cs="Times New Roman"/>
      <w:b/>
      <w:bCs/>
      <w:color w:val="4F81BD" w:themeColor="accent1"/>
      <w:sz w:val="18"/>
      <w:szCs w:val="18"/>
    </w:rPr>
  </w:style>
  <w:style w:type="paragraph" w:styleId="ListParagraph">
    <w:name w:val="List Paragraph"/>
    <w:basedOn w:val="Normal"/>
    <w:link w:val="ListParagraphChar"/>
    <w:uiPriority w:val="99"/>
    <w:qFormat/>
    <w:rsid w:val="00BF79CB"/>
    <w:pPr>
      <w:ind w:left="720"/>
      <w:contextualSpacing/>
    </w:pPr>
    <w:rPr>
      <w:rFonts w:cs="Times New Roman"/>
    </w:rPr>
  </w:style>
  <w:style w:type="character" w:customStyle="1" w:styleId="ListParagraphChar">
    <w:name w:val="List Paragraph Char"/>
    <w:link w:val="ListParagraph"/>
    <w:uiPriority w:val="99"/>
    <w:locked/>
    <w:rsid w:val="00BF79CB"/>
    <w:rPr>
      <w:rFonts w:ascii="Arial" w:eastAsia="Calibri" w:hAnsi="Arial" w:cs="Times New Roman"/>
      <w:color w:val="000000"/>
      <w:sz w:val="20"/>
    </w:rPr>
  </w:style>
  <w:style w:type="paragraph" w:customStyle="1" w:styleId="BufoBulletList1">
    <w:name w:val="Bufo Bullet List 1"/>
    <w:basedOn w:val="Normal"/>
    <w:next w:val="Normal"/>
    <w:qFormat/>
    <w:rsid w:val="003F44DC"/>
    <w:pPr>
      <w:numPr>
        <w:numId w:val="2"/>
      </w:numPr>
    </w:pPr>
    <w:rPr>
      <w:rFonts w:cs="Times New Roman"/>
    </w:rPr>
  </w:style>
  <w:style w:type="paragraph" w:customStyle="1" w:styleId="BufoDocumentFooter">
    <w:name w:val="Bufo Document Footer"/>
    <w:basedOn w:val="Normal"/>
    <w:qFormat/>
    <w:rsid w:val="003F44DC"/>
    <w:rPr>
      <w:rFonts w:cs="Times New Roman"/>
      <w:sz w:val="16"/>
      <w:szCs w:val="14"/>
    </w:rPr>
  </w:style>
  <w:style w:type="paragraph" w:customStyle="1" w:styleId="BufoDocumentTitle">
    <w:name w:val="Bufo Document Title"/>
    <w:basedOn w:val="Normal"/>
    <w:next w:val="Normal"/>
    <w:autoRedefine/>
    <w:qFormat/>
    <w:rsid w:val="003E7F8B"/>
    <w:pPr>
      <w:jc w:val="left"/>
    </w:pPr>
    <w:rPr>
      <w:rFonts w:cs="Arial"/>
      <w:b/>
      <w:color w:val="auto"/>
      <w:sz w:val="32"/>
      <w:szCs w:val="32"/>
      <w:shd w:val="clear" w:color="auto" w:fill="FEFFFF"/>
      <w:lang w:bidi="he-IL"/>
    </w:rPr>
  </w:style>
  <w:style w:type="paragraph" w:customStyle="1" w:styleId="BufoFootnoteandSource">
    <w:name w:val="Bufo Footnote and Source"/>
    <w:basedOn w:val="Normal"/>
    <w:autoRedefine/>
    <w:qFormat/>
    <w:rsid w:val="003C4679"/>
    <w:rPr>
      <w:rFonts w:cs="Times New Roman"/>
      <w:sz w:val="16"/>
    </w:rPr>
  </w:style>
  <w:style w:type="paragraph" w:customStyle="1" w:styleId="BufoTableHeading">
    <w:name w:val="Bufo Table Heading"/>
    <w:basedOn w:val="Normal"/>
    <w:qFormat/>
    <w:rsid w:val="00B021F3"/>
    <w:pPr>
      <w:spacing w:before="60" w:after="60" w:line="276" w:lineRule="auto"/>
      <w:jc w:val="left"/>
    </w:pPr>
    <w:rPr>
      <w:rFonts w:eastAsiaTheme="minorHAnsi" w:cs="Times New Roman"/>
      <w:b/>
      <w:color w:val="auto"/>
    </w:rPr>
  </w:style>
  <w:style w:type="paragraph" w:customStyle="1" w:styleId="BufoTableText">
    <w:name w:val="Bufo Table Text"/>
    <w:basedOn w:val="Normal"/>
    <w:qFormat/>
    <w:rsid w:val="003F44DC"/>
    <w:pPr>
      <w:spacing w:before="60" w:after="60"/>
    </w:pPr>
    <w:rPr>
      <w:rFonts w:cs="Times New Roman"/>
      <w:color w:val="auto"/>
      <w:sz w:val="20"/>
      <w:szCs w:val="18"/>
    </w:rPr>
  </w:style>
  <w:style w:type="paragraph" w:customStyle="1" w:styleId="BufoTitlePageDate">
    <w:name w:val="Bufo Title Page Date"/>
    <w:basedOn w:val="Normal"/>
    <w:qFormat/>
    <w:rsid w:val="003F44DC"/>
    <w:rPr>
      <w:rFonts w:cs="Arial"/>
      <w:color w:val="404040"/>
      <w:sz w:val="24"/>
      <w:szCs w:val="24"/>
      <w:lang w:val="en-ZA"/>
    </w:rPr>
  </w:style>
  <w:style w:type="paragraph" w:customStyle="1" w:styleId="BufoTitlePageDocumentSubtitle">
    <w:name w:val="Bufo Title Page Document Subtitle"/>
    <w:basedOn w:val="Normal"/>
    <w:qFormat/>
    <w:rsid w:val="003F44DC"/>
    <w:rPr>
      <w:rFonts w:cs="Arial"/>
      <w:color w:val="404040"/>
      <w:sz w:val="32"/>
      <w:szCs w:val="32"/>
      <w:lang w:val="en-ZA"/>
    </w:rPr>
  </w:style>
  <w:style w:type="paragraph" w:customStyle="1" w:styleId="BufoUnnumberedHeading1">
    <w:name w:val="Bufo Unnumbered Heading 1"/>
    <w:basedOn w:val="Normal"/>
    <w:next w:val="Normal"/>
    <w:qFormat/>
    <w:rsid w:val="003F44DC"/>
    <w:pPr>
      <w:spacing w:before="360"/>
    </w:pPr>
    <w:rPr>
      <w:rFonts w:cs="Times New Roman"/>
      <w:b/>
      <w:color w:val="auto"/>
      <w:sz w:val="32"/>
    </w:rPr>
  </w:style>
  <w:style w:type="paragraph" w:customStyle="1" w:styleId="BufoUnnumberedHeading3">
    <w:name w:val="Bufo Unnumbered Heading 3"/>
    <w:basedOn w:val="Normal"/>
    <w:next w:val="Normal"/>
    <w:qFormat/>
    <w:rsid w:val="003F44DC"/>
    <w:pPr>
      <w:spacing w:before="240"/>
    </w:pPr>
    <w:rPr>
      <w:rFonts w:cs="Times New Roman"/>
      <w:b/>
      <w:color w:val="auto"/>
      <w:sz w:val="26"/>
    </w:rPr>
  </w:style>
  <w:style w:type="paragraph" w:customStyle="1" w:styleId="BufoUnnumberedHeading2">
    <w:name w:val="Bufo Unnumbered Heading 2"/>
    <w:basedOn w:val="Normal"/>
    <w:next w:val="Normal"/>
    <w:qFormat/>
    <w:rsid w:val="00681D11"/>
    <w:pPr>
      <w:spacing w:before="240" w:after="200" w:line="276" w:lineRule="auto"/>
      <w:jc w:val="left"/>
    </w:pPr>
    <w:rPr>
      <w:rFonts w:eastAsiaTheme="minorHAnsi" w:cs="Times New Roman"/>
      <w:b/>
      <w:color w:val="auto"/>
      <w:sz w:val="26"/>
    </w:rPr>
  </w:style>
  <w:style w:type="paragraph" w:customStyle="1" w:styleId="Style">
    <w:name w:val="Style"/>
    <w:rsid w:val="00295B5D"/>
    <w:pPr>
      <w:widowControl w:val="0"/>
      <w:autoSpaceDE w:val="0"/>
      <w:autoSpaceDN w:val="0"/>
      <w:adjustRightInd w:val="0"/>
      <w:spacing w:after="0" w:line="240" w:lineRule="auto"/>
    </w:pPr>
    <w:rPr>
      <w:rFonts w:ascii="Arial" w:eastAsiaTheme="minorEastAsia" w:hAnsi="Arial" w:cs="Arial"/>
      <w:sz w:val="24"/>
      <w:szCs w:val="24"/>
    </w:rPr>
  </w:style>
  <w:style w:type="character" w:styleId="Hyperlink">
    <w:name w:val="Hyperlink"/>
    <w:basedOn w:val="DefaultParagraphFont"/>
    <w:uiPriority w:val="99"/>
    <w:unhideWhenUsed/>
    <w:rsid w:val="00295B5D"/>
    <w:rPr>
      <w:color w:val="0000FF" w:themeColor="hyperlink"/>
      <w:u w:val="single"/>
    </w:rPr>
  </w:style>
  <w:style w:type="paragraph" w:styleId="NormalWeb">
    <w:name w:val="Normal (Web)"/>
    <w:basedOn w:val="Normal"/>
    <w:uiPriority w:val="99"/>
    <w:semiHidden/>
    <w:unhideWhenUsed/>
    <w:rsid w:val="00295B5D"/>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styleId="NoSpacing">
    <w:name w:val="No Spacing"/>
    <w:uiPriority w:val="1"/>
    <w:qFormat/>
    <w:rsid w:val="00D63B46"/>
    <w:pPr>
      <w:spacing w:after="0" w:line="240" w:lineRule="auto"/>
      <w:jc w:val="lowKashida"/>
    </w:pPr>
    <w:rPr>
      <w:rFonts w:ascii="Arial" w:hAnsi="Arial"/>
      <w:color w:val="000000"/>
      <w:lang w:val="en-GB"/>
    </w:rPr>
  </w:style>
  <w:style w:type="paragraph" w:styleId="FootnoteText">
    <w:name w:val="footnote text"/>
    <w:basedOn w:val="Normal"/>
    <w:link w:val="FootnoteTextChar"/>
    <w:uiPriority w:val="99"/>
    <w:semiHidden/>
    <w:unhideWhenUsed/>
    <w:rsid w:val="005A64C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A64CF"/>
    <w:rPr>
      <w:rFonts w:ascii="Arial" w:hAnsi="Arial"/>
      <w:color w:val="000000"/>
      <w:sz w:val="20"/>
      <w:szCs w:val="20"/>
      <w:lang w:val="en-GB"/>
    </w:rPr>
  </w:style>
  <w:style w:type="character" w:styleId="FootnoteReference">
    <w:name w:val="footnote reference"/>
    <w:basedOn w:val="DefaultParagraphFont"/>
    <w:uiPriority w:val="99"/>
    <w:semiHidden/>
    <w:unhideWhenUsed/>
    <w:rsid w:val="005A64CF"/>
    <w:rPr>
      <w:vertAlign w:val="superscript"/>
    </w:rPr>
  </w:style>
  <w:style w:type="paragraph" w:styleId="BalloonText">
    <w:name w:val="Balloon Text"/>
    <w:basedOn w:val="Normal"/>
    <w:link w:val="BalloonTextChar"/>
    <w:uiPriority w:val="99"/>
    <w:semiHidden/>
    <w:unhideWhenUsed/>
    <w:rsid w:val="000846C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C8"/>
    <w:rPr>
      <w:rFonts w:ascii="Tahoma" w:hAnsi="Tahoma" w:cs="Tahoma"/>
      <w:color w:val="000000"/>
      <w:sz w:val="16"/>
      <w:szCs w:val="16"/>
      <w:lang w:val="en-GB"/>
    </w:rPr>
  </w:style>
  <w:style w:type="paragraph" w:styleId="TOCHeading">
    <w:name w:val="TOC Heading"/>
    <w:basedOn w:val="Heading1"/>
    <w:next w:val="Normal"/>
    <w:uiPriority w:val="39"/>
    <w:unhideWhenUsed/>
    <w:qFormat/>
    <w:rsid w:val="00D41E91"/>
    <w:pPr>
      <w:keepNext/>
      <w:keepLines/>
      <w:numPr>
        <w:numId w:val="0"/>
      </w:numPr>
      <w:spacing w:after="0" w:line="276" w:lineRule="auto"/>
      <w:outlineLvl w:val="9"/>
    </w:pPr>
    <w:rPr>
      <w:rFonts w:asciiTheme="majorHAnsi" w:eastAsiaTheme="majorEastAsia" w:hAnsiTheme="majorHAnsi" w:cstheme="majorBidi"/>
      <w:bCs/>
      <w:color w:val="365F91" w:themeColor="accent1" w:themeShade="BF"/>
      <w:sz w:val="28"/>
      <w:lang w:eastAsia="ja-JP"/>
    </w:rPr>
  </w:style>
  <w:style w:type="paragraph" w:styleId="TOC1">
    <w:name w:val="toc 1"/>
    <w:basedOn w:val="Normal"/>
    <w:next w:val="Normal"/>
    <w:autoRedefine/>
    <w:uiPriority w:val="39"/>
    <w:unhideWhenUsed/>
    <w:rsid w:val="00D41E91"/>
    <w:pPr>
      <w:spacing w:after="100"/>
    </w:pPr>
  </w:style>
  <w:style w:type="paragraph" w:styleId="TOC2">
    <w:name w:val="toc 2"/>
    <w:basedOn w:val="Normal"/>
    <w:next w:val="Normal"/>
    <w:autoRedefine/>
    <w:uiPriority w:val="39"/>
    <w:unhideWhenUsed/>
    <w:rsid w:val="00D41E91"/>
    <w:pPr>
      <w:spacing w:after="100"/>
      <w:ind w:left="220"/>
    </w:pPr>
  </w:style>
  <w:style w:type="character" w:styleId="FollowedHyperlink">
    <w:name w:val="FollowedHyperlink"/>
    <w:basedOn w:val="DefaultParagraphFont"/>
    <w:uiPriority w:val="99"/>
    <w:semiHidden/>
    <w:unhideWhenUsed/>
    <w:rsid w:val="00EC7016"/>
    <w:rPr>
      <w:color w:val="800080" w:themeColor="followedHyperlink"/>
      <w:u w:val="single"/>
    </w:rPr>
  </w:style>
  <w:style w:type="character" w:styleId="CommentReference">
    <w:name w:val="annotation reference"/>
    <w:basedOn w:val="DefaultParagraphFont"/>
    <w:uiPriority w:val="99"/>
    <w:semiHidden/>
    <w:unhideWhenUsed/>
    <w:rsid w:val="00870CF8"/>
    <w:rPr>
      <w:sz w:val="16"/>
      <w:szCs w:val="16"/>
    </w:rPr>
  </w:style>
  <w:style w:type="paragraph" w:styleId="CommentText">
    <w:name w:val="annotation text"/>
    <w:basedOn w:val="Normal"/>
    <w:link w:val="CommentTextChar"/>
    <w:uiPriority w:val="99"/>
    <w:semiHidden/>
    <w:unhideWhenUsed/>
    <w:rsid w:val="00870CF8"/>
    <w:pPr>
      <w:spacing w:line="240" w:lineRule="auto"/>
    </w:pPr>
    <w:rPr>
      <w:sz w:val="20"/>
      <w:szCs w:val="20"/>
    </w:rPr>
  </w:style>
  <w:style w:type="character" w:customStyle="1" w:styleId="CommentTextChar">
    <w:name w:val="Comment Text Char"/>
    <w:basedOn w:val="DefaultParagraphFont"/>
    <w:link w:val="CommentText"/>
    <w:uiPriority w:val="99"/>
    <w:semiHidden/>
    <w:rsid w:val="00870CF8"/>
    <w:rPr>
      <w:rFonts w:ascii="Arial" w:hAnsi="Arial"/>
      <w:color w:val="000000"/>
      <w:sz w:val="20"/>
      <w:szCs w:val="20"/>
      <w:lang w:val="en-GB"/>
    </w:rPr>
  </w:style>
  <w:style w:type="paragraph" w:styleId="CommentSubject">
    <w:name w:val="annotation subject"/>
    <w:basedOn w:val="CommentText"/>
    <w:next w:val="CommentText"/>
    <w:link w:val="CommentSubjectChar"/>
    <w:uiPriority w:val="99"/>
    <w:semiHidden/>
    <w:unhideWhenUsed/>
    <w:rsid w:val="00870CF8"/>
    <w:rPr>
      <w:b/>
      <w:bCs/>
    </w:rPr>
  </w:style>
  <w:style w:type="character" w:customStyle="1" w:styleId="CommentSubjectChar">
    <w:name w:val="Comment Subject Char"/>
    <w:basedOn w:val="CommentTextChar"/>
    <w:link w:val="CommentSubject"/>
    <w:uiPriority w:val="99"/>
    <w:semiHidden/>
    <w:rsid w:val="00870CF8"/>
    <w:rPr>
      <w:rFonts w:ascii="Arial" w:hAnsi="Arial"/>
      <w:b/>
      <w:bCs/>
      <w:color w:val="000000"/>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ufo Normal"/>
    <w:qFormat/>
    <w:rsid w:val="003C4679"/>
    <w:pPr>
      <w:spacing w:before="120" w:after="120" w:line="288" w:lineRule="auto"/>
      <w:jc w:val="lowKashida"/>
    </w:pPr>
    <w:rPr>
      <w:rFonts w:ascii="Arial" w:hAnsi="Arial"/>
      <w:color w:val="000000"/>
      <w:lang w:val="en-GB"/>
    </w:rPr>
  </w:style>
  <w:style w:type="paragraph" w:styleId="Heading1">
    <w:name w:val="heading 1"/>
    <w:aliases w:val="Bufo Heading 1"/>
    <w:basedOn w:val="Normal"/>
    <w:next w:val="Normal"/>
    <w:link w:val="Heading1Char"/>
    <w:autoRedefine/>
    <w:uiPriority w:val="9"/>
    <w:qFormat/>
    <w:rsid w:val="00FD7133"/>
    <w:pPr>
      <w:numPr>
        <w:numId w:val="4"/>
      </w:numPr>
      <w:spacing w:before="480" w:after="240"/>
      <w:ind w:left="0" w:firstLine="0"/>
      <w:jc w:val="left"/>
      <w:outlineLvl w:val="0"/>
    </w:pPr>
    <w:rPr>
      <w:rFonts w:ascii="Arial Bold" w:hAnsi="Arial Bold" w:cs="Arial"/>
      <w:b/>
      <w:color w:val="auto"/>
      <w:sz w:val="32"/>
      <w:szCs w:val="28"/>
      <w:lang w:val="en-US"/>
    </w:rPr>
  </w:style>
  <w:style w:type="paragraph" w:styleId="Heading2">
    <w:name w:val="heading 2"/>
    <w:aliases w:val="Bufo Heading 2"/>
    <w:basedOn w:val="Heading3"/>
    <w:next w:val="Normal"/>
    <w:link w:val="Heading2Char"/>
    <w:autoRedefine/>
    <w:uiPriority w:val="9"/>
    <w:unhideWhenUsed/>
    <w:qFormat/>
    <w:rsid w:val="000672E5"/>
    <w:pPr>
      <w:keepNext/>
      <w:numPr>
        <w:ilvl w:val="1"/>
      </w:numPr>
      <w:ind w:left="1339"/>
      <w:outlineLvl w:val="1"/>
    </w:pPr>
    <w:rPr>
      <w:b/>
      <w:bCs/>
      <w:sz w:val="28"/>
    </w:rPr>
  </w:style>
  <w:style w:type="paragraph" w:styleId="Heading3">
    <w:name w:val="heading 3"/>
    <w:aliases w:val="Bufo Heading 3"/>
    <w:basedOn w:val="Normal"/>
    <w:next w:val="Normal"/>
    <w:link w:val="Heading3Char"/>
    <w:autoRedefine/>
    <w:uiPriority w:val="9"/>
    <w:unhideWhenUsed/>
    <w:qFormat/>
    <w:rsid w:val="003C4679"/>
    <w:pPr>
      <w:numPr>
        <w:ilvl w:val="2"/>
        <w:numId w:val="4"/>
      </w:numPr>
      <w:spacing w:before="240" w:after="200" w:line="276" w:lineRule="auto"/>
      <w:jc w:val="left"/>
      <w:outlineLvl w:val="2"/>
    </w:pPr>
    <w:rPr>
      <w:rFonts w:eastAsiaTheme="minorHAnsi" w:cs="Arial"/>
      <w:color w:val="auto"/>
      <w:sz w:val="26"/>
    </w:rPr>
  </w:style>
  <w:style w:type="paragraph" w:styleId="Heading4">
    <w:name w:val="heading 4"/>
    <w:aliases w:val="Bufo Heading 4"/>
    <w:basedOn w:val="Normal"/>
    <w:next w:val="Normal"/>
    <w:link w:val="Heading4Char"/>
    <w:autoRedefine/>
    <w:uiPriority w:val="9"/>
    <w:unhideWhenUsed/>
    <w:qFormat/>
    <w:rsid w:val="003C4679"/>
    <w:pPr>
      <w:numPr>
        <w:ilvl w:val="3"/>
        <w:numId w:val="3"/>
      </w:numPr>
      <w:outlineLvl w:val="3"/>
    </w:pPr>
    <w:rPr>
      <w:rFonts w:cs="Arial"/>
      <w:szCs w:val="20"/>
    </w:rPr>
  </w:style>
  <w:style w:type="paragraph" w:styleId="Heading5">
    <w:name w:val="heading 5"/>
    <w:aliases w:val="Bufo Heading 5"/>
    <w:basedOn w:val="Normal"/>
    <w:next w:val="Normal"/>
    <w:link w:val="Heading5Char"/>
    <w:autoRedefine/>
    <w:uiPriority w:val="9"/>
    <w:unhideWhenUsed/>
    <w:qFormat/>
    <w:rsid w:val="003C4679"/>
    <w:pPr>
      <w:numPr>
        <w:ilvl w:val="4"/>
        <w:numId w:val="4"/>
      </w:numPr>
      <w:outlineLvl w:val="4"/>
    </w:pPr>
    <w:rPr>
      <w:rFonts w:cs="Arial"/>
      <w:color w:val="404040"/>
      <w:sz w:val="20"/>
      <w:szCs w:val="18"/>
      <w:lang w:val="en-US"/>
    </w:rPr>
  </w:style>
  <w:style w:type="paragraph" w:styleId="Heading6">
    <w:name w:val="heading 6"/>
    <w:basedOn w:val="Normal"/>
    <w:next w:val="Normal"/>
    <w:link w:val="Heading6Char"/>
    <w:uiPriority w:val="9"/>
    <w:unhideWhenUsed/>
    <w:qFormat/>
    <w:rsid w:val="00BF79C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ONBulletList1">
    <w:name w:val="EON Bullet List 1"/>
    <w:basedOn w:val="Normal"/>
    <w:next w:val="Normal"/>
    <w:qFormat/>
    <w:rsid w:val="003F44DC"/>
    <w:rPr>
      <w:rFonts w:cs="Times New Roman"/>
    </w:rPr>
  </w:style>
  <w:style w:type="paragraph" w:customStyle="1" w:styleId="EONDocumentTitle">
    <w:name w:val="EON Document Title"/>
    <w:basedOn w:val="Normal"/>
    <w:next w:val="Normal"/>
    <w:qFormat/>
    <w:rsid w:val="00BF79CB"/>
    <w:pPr>
      <w:ind w:left="3600"/>
    </w:pPr>
    <w:rPr>
      <w:rFonts w:cs="Arial"/>
      <w:color w:val="FFFFFF" w:themeColor="background1"/>
      <w:sz w:val="68"/>
      <w:szCs w:val="68"/>
      <w:lang w:val="en-ZA"/>
    </w:rPr>
  </w:style>
  <w:style w:type="paragraph" w:customStyle="1" w:styleId="EONTitlePageDocumentSubtitle">
    <w:name w:val="EON Title Page Document Subtitle"/>
    <w:basedOn w:val="Normal"/>
    <w:qFormat/>
    <w:rsid w:val="00BF79CB"/>
    <w:rPr>
      <w:rFonts w:cs="Arial"/>
      <w:color w:val="404040"/>
      <w:sz w:val="32"/>
      <w:szCs w:val="32"/>
      <w:lang w:val="en-ZA"/>
    </w:rPr>
  </w:style>
  <w:style w:type="paragraph" w:customStyle="1" w:styleId="EONTitlePageDate">
    <w:name w:val="EON Title Page Date"/>
    <w:basedOn w:val="Normal"/>
    <w:qFormat/>
    <w:rsid w:val="00BF79CB"/>
    <w:rPr>
      <w:rFonts w:cs="Arial"/>
      <w:color w:val="404040"/>
      <w:sz w:val="24"/>
      <w:szCs w:val="24"/>
      <w:lang w:val="en-ZA"/>
    </w:rPr>
  </w:style>
  <w:style w:type="paragraph" w:customStyle="1" w:styleId="EONDocumentFooter">
    <w:name w:val="EON Document Footer"/>
    <w:basedOn w:val="Normal"/>
    <w:qFormat/>
    <w:rsid w:val="00BF79CB"/>
    <w:rPr>
      <w:rFonts w:cs="Times New Roman"/>
      <w:sz w:val="16"/>
      <w:szCs w:val="14"/>
    </w:rPr>
  </w:style>
  <w:style w:type="paragraph" w:customStyle="1" w:styleId="EONUnnumberedHeading1">
    <w:name w:val="EON Unnumbered Heading 1"/>
    <w:basedOn w:val="Normal"/>
    <w:next w:val="Normal"/>
    <w:qFormat/>
    <w:rsid w:val="00BF79CB"/>
    <w:pPr>
      <w:spacing w:before="360"/>
    </w:pPr>
    <w:rPr>
      <w:rFonts w:cs="Times New Roman"/>
      <w:b/>
      <w:color w:val="4F81BD" w:themeColor="accent1"/>
      <w:sz w:val="32"/>
    </w:rPr>
  </w:style>
  <w:style w:type="paragraph" w:customStyle="1" w:styleId="EONUnnumberedHeading3">
    <w:name w:val="EON Unnumbered Heading 3"/>
    <w:basedOn w:val="Normal"/>
    <w:next w:val="Normal"/>
    <w:qFormat/>
    <w:rsid w:val="00BF79CB"/>
    <w:pPr>
      <w:spacing w:before="240"/>
    </w:pPr>
    <w:rPr>
      <w:rFonts w:cs="Times New Roman"/>
      <w:b/>
      <w:color w:val="4BACC6" w:themeColor="accent5"/>
      <w:sz w:val="26"/>
    </w:rPr>
  </w:style>
  <w:style w:type="paragraph" w:customStyle="1" w:styleId="EONTableText">
    <w:name w:val="EON Table Text"/>
    <w:basedOn w:val="Normal"/>
    <w:qFormat/>
    <w:rsid w:val="00BF79CB"/>
    <w:pPr>
      <w:spacing w:before="60" w:after="60"/>
    </w:pPr>
    <w:rPr>
      <w:rFonts w:cs="Times New Roman"/>
      <w:color w:val="C0504D" w:themeColor="accent2"/>
      <w:sz w:val="18"/>
      <w:szCs w:val="18"/>
    </w:rPr>
  </w:style>
  <w:style w:type="paragraph" w:customStyle="1" w:styleId="EONTableHeading">
    <w:name w:val="EON Table Heading"/>
    <w:basedOn w:val="Normal"/>
    <w:qFormat/>
    <w:rsid w:val="00BF79CB"/>
    <w:pPr>
      <w:spacing w:before="60" w:after="60"/>
      <w:jc w:val="left"/>
    </w:pPr>
    <w:rPr>
      <w:rFonts w:cs="Times New Roman"/>
      <w:b/>
      <w:color w:val="FFFFFF"/>
      <w:sz w:val="18"/>
    </w:rPr>
  </w:style>
  <w:style w:type="paragraph" w:customStyle="1" w:styleId="EONFootnoteandSource">
    <w:name w:val="EON Footnote and Source"/>
    <w:basedOn w:val="Normal"/>
    <w:qFormat/>
    <w:rsid w:val="00BF79CB"/>
    <w:rPr>
      <w:rFonts w:cs="Times New Roman"/>
      <w:i/>
      <w:sz w:val="18"/>
    </w:rPr>
  </w:style>
  <w:style w:type="character" w:customStyle="1" w:styleId="Heading1Char">
    <w:name w:val="Heading 1 Char"/>
    <w:aliases w:val="Bufo Heading 1 Char"/>
    <w:basedOn w:val="DefaultParagraphFont"/>
    <w:link w:val="Heading1"/>
    <w:uiPriority w:val="9"/>
    <w:rsid w:val="00FD7133"/>
    <w:rPr>
      <w:rFonts w:ascii="Arial Bold" w:hAnsi="Arial Bold" w:cs="Arial"/>
      <w:b/>
      <w:sz w:val="32"/>
      <w:szCs w:val="28"/>
    </w:rPr>
  </w:style>
  <w:style w:type="character" w:customStyle="1" w:styleId="Heading2Char">
    <w:name w:val="Heading 2 Char"/>
    <w:aliases w:val="Bufo Heading 2 Char"/>
    <w:basedOn w:val="DefaultParagraphFont"/>
    <w:link w:val="Heading2"/>
    <w:uiPriority w:val="9"/>
    <w:rsid w:val="000672E5"/>
    <w:rPr>
      <w:rFonts w:ascii="Arial" w:eastAsiaTheme="minorHAnsi" w:hAnsi="Arial" w:cs="Arial"/>
      <w:b/>
      <w:bCs/>
      <w:sz w:val="28"/>
      <w:lang w:val="en-GB"/>
    </w:rPr>
  </w:style>
  <w:style w:type="character" w:customStyle="1" w:styleId="Heading3Char">
    <w:name w:val="Heading 3 Char"/>
    <w:aliases w:val="Bufo Heading 3 Char"/>
    <w:basedOn w:val="DefaultParagraphFont"/>
    <w:link w:val="Heading3"/>
    <w:uiPriority w:val="9"/>
    <w:rsid w:val="003C4679"/>
    <w:rPr>
      <w:rFonts w:ascii="Arial" w:eastAsiaTheme="minorHAnsi" w:hAnsi="Arial" w:cs="Arial"/>
      <w:sz w:val="26"/>
      <w:lang w:val="en-GB"/>
    </w:rPr>
  </w:style>
  <w:style w:type="character" w:customStyle="1" w:styleId="Heading4Char">
    <w:name w:val="Heading 4 Char"/>
    <w:aliases w:val="Bufo Heading 4 Char"/>
    <w:basedOn w:val="DefaultParagraphFont"/>
    <w:link w:val="Heading4"/>
    <w:uiPriority w:val="9"/>
    <w:rsid w:val="003C4679"/>
    <w:rPr>
      <w:rFonts w:ascii="Arial" w:hAnsi="Arial" w:cs="Arial"/>
      <w:color w:val="000000"/>
      <w:szCs w:val="20"/>
      <w:lang w:val="en-GB"/>
    </w:rPr>
  </w:style>
  <w:style w:type="character" w:customStyle="1" w:styleId="Heading5Char">
    <w:name w:val="Heading 5 Char"/>
    <w:aliases w:val="Bufo Heading 5 Char"/>
    <w:basedOn w:val="DefaultParagraphFont"/>
    <w:link w:val="Heading5"/>
    <w:uiPriority w:val="9"/>
    <w:rsid w:val="003C4679"/>
    <w:rPr>
      <w:rFonts w:ascii="Arial" w:hAnsi="Arial" w:cs="Arial"/>
      <w:color w:val="404040"/>
      <w:sz w:val="20"/>
      <w:szCs w:val="18"/>
    </w:rPr>
  </w:style>
  <w:style w:type="character" w:customStyle="1" w:styleId="Heading6Char">
    <w:name w:val="Heading 6 Char"/>
    <w:basedOn w:val="DefaultParagraphFont"/>
    <w:link w:val="Heading6"/>
    <w:uiPriority w:val="9"/>
    <w:rsid w:val="00BF79CB"/>
    <w:rPr>
      <w:rFonts w:asciiTheme="majorHAnsi" w:eastAsiaTheme="majorEastAsia" w:hAnsiTheme="majorHAnsi" w:cstheme="majorBidi"/>
      <w:i/>
      <w:iCs/>
      <w:color w:val="243F60" w:themeColor="accent1" w:themeShade="7F"/>
      <w:sz w:val="20"/>
    </w:rPr>
  </w:style>
  <w:style w:type="paragraph" w:styleId="Caption">
    <w:name w:val="caption"/>
    <w:basedOn w:val="Normal"/>
    <w:next w:val="Normal"/>
    <w:uiPriority w:val="35"/>
    <w:unhideWhenUsed/>
    <w:qFormat/>
    <w:rsid w:val="00BF79CB"/>
    <w:pPr>
      <w:spacing w:before="0" w:after="200" w:line="240" w:lineRule="auto"/>
    </w:pPr>
    <w:rPr>
      <w:rFonts w:cs="Times New Roman"/>
      <w:b/>
      <w:bCs/>
      <w:color w:val="4F81BD" w:themeColor="accent1"/>
      <w:sz w:val="18"/>
      <w:szCs w:val="18"/>
    </w:rPr>
  </w:style>
  <w:style w:type="paragraph" w:styleId="ListParagraph">
    <w:name w:val="List Paragraph"/>
    <w:basedOn w:val="Normal"/>
    <w:link w:val="ListParagraphChar"/>
    <w:uiPriority w:val="99"/>
    <w:qFormat/>
    <w:rsid w:val="00BF79CB"/>
    <w:pPr>
      <w:ind w:left="720"/>
      <w:contextualSpacing/>
    </w:pPr>
    <w:rPr>
      <w:rFonts w:cs="Times New Roman"/>
    </w:rPr>
  </w:style>
  <w:style w:type="character" w:customStyle="1" w:styleId="ListParagraphChar">
    <w:name w:val="List Paragraph Char"/>
    <w:link w:val="ListParagraph"/>
    <w:uiPriority w:val="99"/>
    <w:locked/>
    <w:rsid w:val="00BF79CB"/>
    <w:rPr>
      <w:rFonts w:ascii="Arial" w:eastAsia="Calibri" w:hAnsi="Arial" w:cs="Times New Roman"/>
      <w:color w:val="000000"/>
      <w:sz w:val="20"/>
    </w:rPr>
  </w:style>
  <w:style w:type="paragraph" w:customStyle="1" w:styleId="BufoBulletList1">
    <w:name w:val="Bufo Bullet List 1"/>
    <w:basedOn w:val="Normal"/>
    <w:next w:val="Normal"/>
    <w:qFormat/>
    <w:rsid w:val="003F44DC"/>
    <w:pPr>
      <w:numPr>
        <w:numId w:val="2"/>
      </w:numPr>
    </w:pPr>
    <w:rPr>
      <w:rFonts w:cs="Times New Roman"/>
    </w:rPr>
  </w:style>
  <w:style w:type="paragraph" w:customStyle="1" w:styleId="BufoDocumentFooter">
    <w:name w:val="Bufo Document Footer"/>
    <w:basedOn w:val="Normal"/>
    <w:qFormat/>
    <w:rsid w:val="003F44DC"/>
    <w:rPr>
      <w:rFonts w:cs="Times New Roman"/>
      <w:sz w:val="16"/>
      <w:szCs w:val="14"/>
    </w:rPr>
  </w:style>
  <w:style w:type="paragraph" w:customStyle="1" w:styleId="BufoDocumentTitle">
    <w:name w:val="Bufo Document Title"/>
    <w:basedOn w:val="Normal"/>
    <w:next w:val="Normal"/>
    <w:autoRedefine/>
    <w:qFormat/>
    <w:rsid w:val="003E7F8B"/>
    <w:pPr>
      <w:jc w:val="left"/>
    </w:pPr>
    <w:rPr>
      <w:rFonts w:cs="Arial"/>
      <w:b/>
      <w:color w:val="auto"/>
      <w:sz w:val="32"/>
      <w:szCs w:val="32"/>
      <w:shd w:val="clear" w:color="auto" w:fill="FEFFFF"/>
      <w:lang w:bidi="he-IL"/>
    </w:rPr>
  </w:style>
  <w:style w:type="paragraph" w:customStyle="1" w:styleId="BufoFootnoteandSource">
    <w:name w:val="Bufo Footnote and Source"/>
    <w:basedOn w:val="Normal"/>
    <w:autoRedefine/>
    <w:qFormat/>
    <w:rsid w:val="003C4679"/>
    <w:rPr>
      <w:rFonts w:cs="Times New Roman"/>
      <w:sz w:val="16"/>
    </w:rPr>
  </w:style>
  <w:style w:type="paragraph" w:customStyle="1" w:styleId="BufoTableHeading">
    <w:name w:val="Bufo Table Heading"/>
    <w:basedOn w:val="Normal"/>
    <w:qFormat/>
    <w:rsid w:val="00B021F3"/>
    <w:pPr>
      <w:spacing w:before="60" w:after="60" w:line="276" w:lineRule="auto"/>
      <w:jc w:val="left"/>
    </w:pPr>
    <w:rPr>
      <w:rFonts w:eastAsiaTheme="minorHAnsi" w:cs="Times New Roman"/>
      <w:b/>
      <w:color w:val="auto"/>
    </w:rPr>
  </w:style>
  <w:style w:type="paragraph" w:customStyle="1" w:styleId="BufoTableText">
    <w:name w:val="Bufo Table Text"/>
    <w:basedOn w:val="Normal"/>
    <w:qFormat/>
    <w:rsid w:val="003F44DC"/>
    <w:pPr>
      <w:spacing w:before="60" w:after="60"/>
    </w:pPr>
    <w:rPr>
      <w:rFonts w:cs="Times New Roman"/>
      <w:color w:val="auto"/>
      <w:sz w:val="20"/>
      <w:szCs w:val="18"/>
    </w:rPr>
  </w:style>
  <w:style w:type="paragraph" w:customStyle="1" w:styleId="BufoTitlePageDate">
    <w:name w:val="Bufo Title Page Date"/>
    <w:basedOn w:val="Normal"/>
    <w:qFormat/>
    <w:rsid w:val="003F44DC"/>
    <w:rPr>
      <w:rFonts w:cs="Arial"/>
      <w:color w:val="404040"/>
      <w:sz w:val="24"/>
      <w:szCs w:val="24"/>
      <w:lang w:val="en-ZA"/>
    </w:rPr>
  </w:style>
  <w:style w:type="paragraph" w:customStyle="1" w:styleId="BufoTitlePageDocumentSubtitle">
    <w:name w:val="Bufo Title Page Document Subtitle"/>
    <w:basedOn w:val="Normal"/>
    <w:qFormat/>
    <w:rsid w:val="003F44DC"/>
    <w:rPr>
      <w:rFonts w:cs="Arial"/>
      <w:color w:val="404040"/>
      <w:sz w:val="32"/>
      <w:szCs w:val="32"/>
      <w:lang w:val="en-ZA"/>
    </w:rPr>
  </w:style>
  <w:style w:type="paragraph" w:customStyle="1" w:styleId="BufoUnnumberedHeading1">
    <w:name w:val="Bufo Unnumbered Heading 1"/>
    <w:basedOn w:val="Normal"/>
    <w:next w:val="Normal"/>
    <w:qFormat/>
    <w:rsid w:val="003F44DC"/>
    <w:pPr>
      <w:spacing w:before="360"/>
    </w:pPr>
    <w:rPr>
      <w:rFonts w:cs="Times New Roman"/>
      <w:b/>
      <w:color w:val="auto"/>
      <w:sz w:val="32"/>
    </w:rPr>
  </w:style>
  <w:style w:type="paragraph" w:customStyle="1" w:styleId="BufoUnnumberedHeading3">
    <w:name w:val="Bufo Unnumbered Heading 3"/>
    <w:basedOn w:val="Normal"/>
    <w:next w:val="Normal"/>
    <w:qFormat/>
    <w:rsid w:val="003F44DC"/>
    <w:pPr>
      <w:spacing w:before="240"/>
    </w:pPr>
    <w:rPr>
      <w:rFonts w:cs="Times New Roman"/>
      <w:b/>
      <w:color w:val="auto"/>
      <w:sz w:val="26"/>
    </w:rPr>
  </w:style>
  <w:style w:type="paragraph" w:customStyle="1" w:styleId="BufoUnnumberedHeading2">
    <w:name w:val="Bufo Unnumbered Heading 2"/>
    <w:basedOn w:val="Normal"/>
    <w:next w:val="Normal"/>
    <w:qFormat/>
    <w:rsid w:val="00681D11"/>
    <w:pPr>
      <w:spacing w:before="240" w:after="200" w:line="276" w:lineRule="auto"/>
      <w:jc w:val="left"/>
    </w:pPr>
    <w:rPr>
      <w:rFonts w:eastAsiaTheme="minorHAnsi" w:cs="Times New Roman"/>
      <w:b/>
      <w:color w:val="auto"/>
      <w:sz w:val="26"/>
    </w:rPr>
  </w:style>
  <w:style w:type="paragraph" w:customStyle="1" w:styleId="Style">
    <w:name w:val="Style"/>
    <w:rsid w:val="00295B5D"/>
    <w:pPr>
      <w:widowControl w:val="0"/>
      <w:autoSpaceDE w:val="0"/>
      <w:autoSpaceDN w:val="0"/>
      <w:adjustRightInd w:val="0"/>
      <w:spacing w:after="0" w:line="240" w:lineRule="auto"/>
    </w:pPr>
    <w:rPr>
      <w:rFonts w:ascii="Arial" w:eastAsiaTheme="minorEastAsia" w:hAnsi="Arial" w:cs="Arial"/>
      <w:sz w:val="24"/>
      <w:szCs w:val="24"/>
    </w:rPr>
  </w:style>
  <w:style w:type="character" w:styleId="Hyperlink">
    <w:name w:val="Hyperlink"/>
    <w:basedOn w:val="DefaultParagraphFont"/>
    <w:uiPriority w:val="99"/>
    <w:unhideWhenUsed/>
    <w:rsid w:val="00295B5D"/>
    <w:rPr>
      <w:color w:val="0000FF" w:themeColor="hyperlink"/>
      <w:u w:val="single"/>
    </w:rPr>
  </w:style>
  <w:style w:type="paragraph" w:styleId="NormalWeb">
    <w:name w:val="Normal (Web)"/>
    <w:basedOn w:val="Normal"/>
    <w:uiPriority w:val="99"/>
    <w:semiHidden/>
    <w:unhideWhenUsed/>
    <w:rsid w:val="00295B5D"/>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styleId="NoSpacing">
    <w:name w:val="No Spacing"/>
    <w:uiPriority w:val="1"/>
    <w:qFormat/>
    <w:rsid w:val="00D63B46"/>
    <w:pPr>
      <w:spacing w:after="0" w:line="240" w:lineRule="auto"/>
      <w:jc w:val="lowKashida"/>
    </w:pPr>
    <w:rPr>
      <w:rFonts w:ascii="Arial" w:hAnsi="Arial"/>
      <w:color w:val="000000"/>
      <w:lang w:val="en-GB"/>
    </w:rPr>
  </w:style>
  <w:style w:type="paragraph" w:styleId="FootnoteText">
    <w:name w:val="footnote text"/>
    <w:basedOn w:val="Normal"/>
    <w:link w:val="FootnoteTextChar"/>
    <w:uiPriority w:val="99"/>
    <w:semiHidden/>
    <w:unhideWhenUsed/>
    <w:rsid w:val="005A64C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A64CF"/>
    <w:rPr>
      <w:rFonts w:ascii="Arial" w:hAnsi="Arial"/>
      <w:color w:val="000000"/>
      <w:sz w:val="20"/>
      <w:szCs w:val="20"/>
      <w:lang w:val="en-GB"/>
    </w:rPr>
  </w:style>
  <w:style w:type="character" w:styleId="FootnoteReference">
    <w:name w:val="footnote reference"/>
    <w:basedOn w:val="DefaultParagraphFont"/>
    <w:uiPriority w:val="99"/>
    <w:semiHidden/>
    <w:unhideWhenUsed/>
    <w:rsid w:val="005A64CF"/>
    <w:rPr>
      <w:vertAlign w:val="superscript"/>
    </w:rPr>
  </w:style>
  <w:style w:type="paragraph" w:styleId="BalloonText">
    <w:name w:val="Balloon Text"/>
    <w:basedOn w:val="Normal"/>
    <w:link w:val="BalloonTextChar"/>
    <w:uiPriority w:val="99"/>
    <w:semiHidden/>
    <w:unhideWhenUsed/>
    <w:rsid w:val="000846C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C8"/>
    <w:rPr>
      <w:rFonts w:ascii="Tahoma" w:hAnsi="Tahoma" w:cs="Tahoma"/>
      <w:color w:val="000000"/>
      <w:sz w:val="16"/>
      <w:szCs w:val="16"/>
      <w:lang w:val="en-GB"/>
    </w:rPr>
  </w:style>
  <w:style w:type="paragraph" w:styleId="TOCHeading">
    <w:name w:val="TOC Heading"/>
    <w:basedOn w:val="Heading1"/>
    <w:next w:val="Normal"/>
    <w:uiPriority w:val="39"/>
    <w:unhideWhenUsed/>
    <w:qFormat/>
    <w:rsid w:val="00D41E91"/>
    <w:pPr>
      <w:keepNext/>
      <w:keepLines/>
      <w:numPr>
        <w:numId w:val="0"/>
      </w:numPr>
      <w:spacing w:after="0" w:line="276" w:lineRule="auto"/>
      <w:outlineLvl w:val="9"/>
    </w:pPr>
    <w:rPr>
      <w:rFonts w:asciiTheme="majorHAnsi" w:eastAsiaTheme="majorEastAsia" w:hAnsiTheme="majorHAnsi" w:cstheme="majorBidi"/>
      <w:bCs/>
      <w:color w:val="365F91" w:themeColor="accent1" w:themeShade="BF"/>
      <w:sz w:val="28"/>
      <w:lang w:eastAsia="ja-JP"/>
    </w:rPr>
  </w:style>
  <w:style w:type="paragraph" w:styleId="TOC1">
    <w:name w:val="toc 1"/>
    <w:basedOn w:val="Normal"/>
    <w:next w:val="Normal"/>
    <w:autoRedefine/>
    <w:uiPriority w:val="39"/>
    <w:unhideWhenUsed/>
    <w:rsid w:val="00D41E91"/>
    <w:pPr>
      <w:spacing w:after="100"/>
    </w:pPr>
  </w:style>
  <w:style w:type="paragraph" w:styleId="TOC2">
    <w:name w:val="toc 2"/>
    <w:basedOn w:val="Normal"/>
    <w:next w:val="Normal"/>
    <w:autoRedefine/>
    <w:uiPriority w:val="39"/>
    <w:unhideWhenUsed/>
    <w:rsid w:val="00D41E91"/>
    <w:pPr>
      <w:spacing w:after="100"/>
      <w:ind w:left="220"/>
    </w:pPr>
  </w:style>
  <w:style w:type="character" w:styleId="FollowedHyperlink">
    <w:name w:val="FollowedHyperlink"/>
    <w:basedOn w:val="DefaultParagraphFont"/>
    <w:uiPriority w:val="99"/>
    <w:semiHidden/>
    <w:unhideWhenUsed/>
    <w:rsid w:val="00EC7016"/>
    <w:rPr>
      <w:color w:val="800080" w:themeColor="followedHyperlink"/>
      <w:u w:val="single"/>
    </w:rPr>
  </w:style>
  <w:style w:type="character" w:styleId="CommentReference">
    <w:name w:val="annotation reference"/>
    <w:basedOn w:val="DefaultParagraphFont"/>
    <w:uiPriority w:val="99"/>
    <w:semiHidden/>
    <w:unhideWhenUsed/>
    <w:rsid w:val="00870CF8"/>
    <w:rPr>
      <w:sz w:val="16"/>
      <w:szCs w:val="16"/>
    </w:rPr>
  </w:style>
  <w:style w:type="paragraph" w:styleId="CommentText">
    <w:name w:val="annotation text"/>
    <w:basedOn w:val="Normal"/>
    <w:link w:val="CommentTextChar"/>
    <w:uiPriority w:val="99"/>
    <w:semiHidden/>
    <w:unhideWhenUsed/>
    <w:rsid w:val="00870CF8"/>
    <w:pPr>
      <w:spacing w:line="240" w:lineRule="auto"/>
    </w:pPr>
    <w:rPr>
      <w:sz w:val="20"/>
      <w:szCs w:val="20"/>
    </w:rPr>
  </w:style>
  <w:style w:type="character" w:customStyle="1" w:styleId="CommentTextChar">
    <w:name w:val="Comment Text Char"/>
    <w:basedOn w:val="DefaultParagraphFont"/>
    <w:link w:val="CommentText"/>
    <w:uiPriority w:val="99"/>
    <w:semiHidden/>
    <w:rsid w:val="00870CF8"/>
    <w:rPr>
      <w:rFonts w:ascii="Arial" w:hAnsi="Arial"/>
      <w:color w:val="000000"/>
      <w:sz w:val="20"/>
      <w:szCs w:val="20"/>
      <w:lang w:val="en-GB"/>
    </w:rPr>
  </w:style>
  <w:style w:type="paragraph" w:styleId="CommentSubject">
    <w:name w:val="annotation subject"/>
    <w:basedOn w:val="CommentText"/>
    <w:next w:val="CommentText"/>
    <w:link w:val="CommentSubjectChar"/>
    <w:uiPriority w:val="99"/>
    <w:semiHidden/>
    <w:unhideWhenUsed/>
    <w:rsid w:val="00870CF8"/>
    <w:rPr>
      <w:b/>
      <w:bCs/>
    </w:rPr>
  </w:style>
  <w:style w:type="character" w:customStyle="1" w:styleId="CommentSubjectChar">
    <w:name w:val="Comment Subject Char"/>
    <w:basedOn w:val="CommentTextChar"/>
    <w:link w:val="CommentSubject"/>
    <w:uiPriority w:val="99"/>
    <w:semiHidden/>
    <w:rsid w:val="00870CF8"/>
    <w:rPr>
      <w:rFonts w:ascii="Arial" w:hAnsi="Arial"/>
      <w:b/>
      <w:bCs/>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rc.org.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ublichealthOntario.ca/en/eRepository/Eight_steps_to_policy_development_2012.pdf%20" TargetMode="External"/><Relationship Id="rId5" Type="http://schemas.openxmlformats.org/officeDocument/2006/relationships/settings" Target="settings.xml"/><Relationship Id="rId15" Type="http://schemas.openxmlformats.org/officeDocument/2006/relationships/image" Target="media/image3.tmp"/><Relationship Id="rId10" Type="http://schemas.openxmlformats.org/officeDocument/2006/relationships/hyperlink" Target="http://acen.anglicancommunion.org/about-us.aspx" TargetMode="External"/><Relationship Id="rId4" Type="http://schemas.microsoft.com/office/2007/relationships/stylesWithEffects" Target="stylesWithEffects.xml"/><Relationship Id="rId9" Type="http://schemas.openxmlformats.org/officeDocument/2006/relationships/hyperlink" Target="mailto:sh.admin@mweb.co.za"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ftp://ftp.sanparks.org/Kruger/IUCN_Rivers/pollard&amp;dutoit(2005).pdf" TargetMode="External"/><Relationship Id="rId1" Type="http://schemas.openxmlformats.org/officeDocument/2006/relationships/hyperlink" Target="http://acen.anglicancommun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B4C67-09AC-403F-A420-4EFCAE2E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3441</Words>
  <Characters>19618</Characters>
  <Application>Microsoft Office Word</Application>
  <DocSecurity>8</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UVP</dc:creator>
  <cp:lastModifiedBy>X</cp:lastModifiedBy>
  <cp:revision>8</cp:revision>
  <cp:lastPrinted>2018-07-31T11:10:00Z</cp:lastPrinted>
  <dcterms:created xsi:type="dcterms:W3CDTF">2018-07-27T09:40:00Z</dcterms:created>
  <dcterms:modified xsi:type="dcterms:W3CDTF">2018-08-01T05:47:00Z</dcterms:modified>
</cp:coreProperties>
</file>